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1E552" w14:textId="7856FC2E"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Anexa 1</w:t>
      </w:r>
      <w:r w:rsidR="00C058CA">
        <w:rPr>
          <w:rFonts w:asciiTheme="minorHAnsi" w:hAnsiTheme="minorHAnsi" w:cstheme="minorHAnsi"/>
          <w:b/>
          <w:bCs/>
          <w:iCs/>
          <w:color w:val="002060"/>
          <w:sz w:val="24"/>
        </w:rPr>
        <w:t>0</w:t>
      </w:r>
      <w:r w:rsidRPr="00C942EC">
        <w:rPr>
          <w:rFonts w:asciiTheme="minorHAnsi" w:hAnsiTheme="minorHAnsi" w:cstheme="minorHAnsi"/>
          <w:b/>
          <w:bCs/>
          <w:iCs/>
          <w:color w:val="002060"/>
          <w:sz w:val="24"/>
        </w:rPr>
        <w:t>:</w:t>
      </w:r>
    </w:p>
    <w:p w14:paraId="371FB87D" w14:textId="230FAA6F"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661125" w:rsidRPr="00C942EC" w14:paraId="62BF03D8" w14:textId="77777777" w:rsidTr="00922C05">
        <w:trPr>
          <w:jc w:val="center"/>
        </w:trPr>
        <w:tc>
          <w:tcPr>
            <w:tcW w:w="1955" w:type="dxa"/>
            <w:shd w:val="clear" w:color="auto" w:fill="auto"/>
          </w:tcPr>
          <w:p w14:paraId="0A587161"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39E4A6AF" w:rsidR="00661125" w:rsidRPr="00C942EC" w:rsidRDefault="00E70B2F" w:rsidP="00E70B2F">
            <w:pPr>
              <w:pStyle w:val="Title"/>
              <w:spacing w:before="0" w:after="0"/>
              <w:jc w:val="both"/>
              <w:outlineLvl w:val="0"/>
              <w:rPr>
                <w:rFonts w:asciiTheme="minorHAnsi" w:hAnsiTheme="minorHAnsi" w:cstheme="minorHAnsi"/>
                <w:iCs/>
                <w:color w:val="002060"/>
                <w:sz w:val="24"/>
              </w:rPr>
            </w:pPr>
            <w:r w:rsidRPr="00E70B2F">
              <w:rPr>
                <w:rFonts w:asciiTheme="minorHAnsi" w:hAnsiTheme="minorHAnsi" w:cstheme="minorHAnsi"/>
                <w:iCs/>
                <w:color w:val="002060"/>
                <w:sz w:val="24"/>
              </w:rPr>
              <w:t>Prioritatea 3</w:t>
            </w:r>
            <w:r>
              <w:rPr>
                <w:rFonts w:asciiTheme="minorHAnsi" w:hAnsiTheme="minorHAnsi" w:cstheme="minorHAnsi"/>
                <w:iCs/>
                <w:color w:val="002060"/>
                <w:sz w:val="24"/>
              </w:rPr>
              <w:t xml:space="preserve"> </w:t>
            </w:r>
            <w:r w:rsidRPr="00E70B2F">
              <w:rPr>
                <w:rFonts w:asciiTheme="minorHAnsi" w:hAnsiTheme="minorHAnsi" w:cstheme="minorHAnsi"/>
                <w:iCs/>
                <w:color w:val="002060"/>
                <w:sz w:val="24"/>
              </w:rPr>
              <w:t>Creșterea eficacității și rezilienței sistemului medical în domenii critice, de importanță strategică cu impact transversal asupra serviciilor medicale și asupra stării de sănătate</w:t>
            </w:r>
          </w:p>
        </w:tc>
      </w:tr>
      <w:tr w:rsidR="00661125" w:rsidRPr="00C942EC" w14:paraId="2F45A848" w14:textId="77777777" w:rsidTr="00922C05">
        <w:trPr>
          <w:jc w:val="center"/>
        </w:trPr>
        <w:tc>
          <w:tcPr>
            <w:tcW w:w="1955" w:type="dxa"/>
            <w:shd w:val="clear" w:color="auto" w:fill="auto"/>
          </w:tcPr>
          <w:p w14:paraId="55037200"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786BBF1D"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661125">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661125" w:rsidRPr="00C942EC" w14:paraId="69774DFE" w14:textId="77777777" w:rsidTr="00922C05">
        <w:trPr>
          <w:jc w:val="center"/>
        </w:trPr>
        <w:tc>
          <w:tcPr>
            <w:tcW w:w="1955" w:type="dxa"/>
            <w:shd w:val="clear" w:color="auto" w:fill="auto"/>
          </w:tcPr>
          <w:p w14:paraId="1E558E07"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19F403BC" w:rsidR="00661125" w:rsidRPr="00661125" w:rsidRDefault="00C42A37" w:rsidP="00661125">
            <w:pPr>
              <w:pStyle w:val="Title"/>
              <w:spacing w:before="0" w:after="0"/>
              <w:jc w:val="both"/>
              <w:outlineLvl w:val="0"/>
              <w:rPr>
                <w:rFonts w:asciiTheme="minorHAnsi" w:hAnsiTheme="minorHAnsi" w:cstheme="minorHAnsi"/>
                <w:iCs/>
                <w:color w:val="002060"/>
                <w:sz w:val="24"/>
              </w:rPr>
            </w:pPr>
            <w:r w:rsidRPr="00C42A37">
              <w:rPr>
                <w:rFonts w:asciiTheme="minorHAnsi" w:hAnsiTheme="minorHAnsi" w:cstheme="minorHAnsi"/>
                <w:iCs/>
                <w:color w:val="002060"/>
                <w:sz w:val="24"/>
              </w:rPr>
              <w:t>Investiții în infrastructura laboratoarelor de microbiologie din cadrul unităților sanitare publice</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28E7A8AB"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22CEA561"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35908842" w14:textId="6CAB417E"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5.1.3</w:t>
            </w:r>
            <w:r w:rsidR="004C53B1" w:rsidRPr="00C942EC">
              <w:rPr>
                <w:rFonts w:asciiTheme="minorHAnsi" w:hAnsiTheme="minorHAnsi" w:cstheme="minorHAnsi"/>
                <w:color w:val="002060"/>
                <w:sz w:val="24"/>
              </w:rPr>
              <w:t>.)?</w:t>
            </w:r>
          </w:p>
          <w:p w14:paraId="5070786B" w14:textId="00FC7504"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7021BFD7" w:rsidR="00922C05"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5.1.4.)</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24443AD6" w:rsidR="008C4B92" w:rsidRPr="00C942EC" w:rsidRDefault="00922C05"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7841DA" w:rsidRPr="00C942EC" w14:paraId="3C85EE1E"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A1F7227" w14:textId="7B6DDFAF" w:rsidR="007841DA" w:rsidRPr="00C942EC" w:rsidRDefault="007841DA" w:rsidP="00FE5F7E">
            <w:pPr>
              <w:spacing w:before="0" w:after="0"/>
              <w:jc w:val="both"/>
              <w:rPr>
                <w:rFonts w:asciiTheme="minorHAnsi" w:hAnsiTheme="minorHAnsi" w:cstheme="minorHAnsi"/>
                <w:b/>
                <w:color w:val="002060"/>
                <w:sz w:val="24"/>
              </w:rPr>
            </w:pPr>
            <w:r w:rsidRPr="007841DA">
              <w:rPr>
                <w:rFonts w:asciiTheme="minorHAnsi" w:hAnsiTheme="minorHAnsi" w:cstheme="minorHAnsi"/>
                <w:b/>
                <w:color w:val="002060"/>
                <w:sz w:val="24"/>
              </w:rPr>
              <w:t xml:space="preserve">IV. </w:t>
            </w:r>
            <w:r w:rsidRPr="007841DA">
              <w:rPr>
                <w:rFonts w:asciiTheme="minorHAnsi" w:hAnsiTheme="minorHAnsi" w:cstheme="minorHAnsi"/>
                <w:b/>
                <w:bCs/>
                <w:color w:val="002060"/>
                <w:sz w:val="24"/>
              </w:rPr>
              <w:t>Proiectul este însoțit de avizul de oportunitate pentru investițiile propuse emis de M</w:t>
            </w:r>
            <w:r w:rsidR="006272A5">
              <w:rPr>
                <w:rFonts w:asciiTheme="minorHAnsi" w:hAnsiTheme="minorHAnsi" w:cstheme="minorHAnsi"/>
                <w:b/>
                <w:bCs/>
                <w:color w:val="002060"/>
                <w:sz w:val="24"/>
              </w:rPr>
              <w:t>inisterul Sănătății</w:t>
            </w:r>
            <w:r w:rsidRPr="007841DA">
              <w:rPr>
                <w:rFonts w:asciiTheme="minorHAnsi" w:hAnsiTheme="minorHAnsi" w:cstheme="minorHAnsi"/>
                <w:b/>
                <w:bCs/>
                <w:color w:val="002060"/>
                <w:sz w:val="24"/>
              </w:rPr>
              <w:t>?</w:t>
            </w:r>
          </w:p>
        </w:tc>
        <w:tc>
          <w:tcPr>
            <w:tcW w:w="258" w:type="pct"/>
            <w:shd w:val="clear" w:color="auto" w:fill="auto"/>
          </w:tcPr>
          <w:p w14:paraId="336B1B8F" w14:textId="77777777" w:rsidR="007841DA" w:rsidRPr="00C942EC" w:rsidRDefault="007841DA"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0D0B2D" w14:textId="77777777" w:rsidR="007841DA" w:rsidRPr="00C942EC" w:rsidRDefault="007841DA" w:rsidP="00FE5F7E">
            <w:pPr>
              <w:spacing w:before="0" w:after="0"/>
              <w:jc w:val="both"/>
              <w:rPr>
                <w:rFonts w:asciiTheme="minorHAnsi" w:hAnsiTheme="minorHAnsi" w:cstheme="minorHAnsi"/>
                <w:color w:val="002060"/>
                <w:sz w:val="24"/>
              </w:rPr>
            </w:pPr>
          </w:p>
        </w:tc>
        <w:tc>
          <w:tcPr>
            <w:tcW w:w="226" w:type="pct"/>
            <w:shd w:val="clear" w:color="auto" w:fill="auto"/>
          </w:tcPr>
          <w:p w14:paraId="2272891A" w14:textId="77777777" w:rsidR="007841DA" w:rsidRPr="00C942EC" w:rsidRDefault="007841DA"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F02766D" w14:textId="77777777" w:rsidR="007841DA" w:rsidRPr="00C942EC" w:rsidRDefault="007841DA"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36DAD949" w:rsidR="00922C05" w:rsidRPr="00C942EC" w:rsidRDefault="007841DA"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w:t>
            </w:r>
            <w:r w:rsidR="00922C05" w:rsidRPr="00C942EC">
              <w:rPr>
                <w:rFonts w:asciiTheme="minorHAnsi" w:hAnsiTheme="minorHAnsi" w:cstheme="minorHAnsi"/>
                <w:b/>
                <w:color w:val="002060"/>
                <w:sz w:val="24"/>
              </w:rPr>
              <w:t>. Acordul de parteneriat, dacă este cazul</w:t>
            </w:r>
          </w:p>
          <w:p w14:paraId="7C46B3E7" w14:textId="58EFD30D" w:rsidR="008C4B92" w:rsidRPr="00C942EC" w:rsidRDefault="00922C05" w:rsidP="00FE5F7E">
            <w:pPr>
              <w:pStyle w:val="ListParagraph"/>
              <w:numPr>
                <w:ilvl w:val="0"/>
                <w:numId w:val="78"/>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C942EC">
              <w:rPr>
                <w:rFonts w:asciiTheme="minorHAnsi" w:hAnsiTheme="minorHAnsi" w:cstheme="minorHAnsi"/>
                <w:bCs/>
                <w:color w:val="002060"/>
                <w:szCs w:val="24"/>
              </w:rPr>
              <w:t>5</w:t>
            </w:r>
            <w:r w:rsidRPr="00C942EC">
              <w:rPr>
                <w:rFonts w:asciiTheme="minorHAnsi" w:hAnsiTheme="minorHAnsi" w:cstheme="minorHAnsi"/>
                <w:bCs/>
                <w:color w:val="002060"/>
                <w:szCs w:val="24"/>
              </w:rPr>
              <w:t xml:space="preserve"> la ghidul solicitantului</w:t>
            </w:r>
            <w:r w:rsidR="004C53B1" w:rsidRPr="00C942EC">
              <w:rPr>
                <w:rFonts w:asciiTheme="minorHAnsi" w:hAnsiTheme="minorHAnsi" w:cstheme="minorHAnsi"/>
                <w:bCs/>
                <w:color w:val="002060"/>
                <w:szCs w:val="24"/>
              </w:rPr>
              <w:t>?</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1C5DD9E6" w:rsidR="00922C05" w:rsidRPr="00C942EC" w:rsidRDefault="00AD5C03"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w:t>
            </w:r>
            <w:r w:rsidR="00922C05"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00922C05"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00922C05" w:rsidRPr="00C942EC">
              <w:rPr>
                <w:rFonts w:asciiTheme="minorHAnsi" w:hAnsiTheme="minorHAnsi" w:cstheme="minorHAnsi"/>
                <w:b/>
                <w:color w:val="002060"/>
                <w:sz w:val="24"/>
              </w:rPr>
              <w:t xml:space="preserve"> este cazul</w:t>
            </w:r>
          </w:p>
          <w:p w14:paraId="0C312424" w14:textId="72DB219A" w:rsidR="00922C05" w:rsidRPr="00C942EC" w:rsidRDefault="009D4E6F" w:rsidP="00FE5F7E">
            <w:pPr>
              <w:pStyle w:val="ListParagraph"/>
              <w:numPr>
                <w:ilvl w:val="0"/>
                <w:numId w:val="59"/>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Notă justificativă prezintă</w:t>
            </w:r>
            <w:r w:rsidR="004C53B1"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analiza valorii adăugate a parteneriatului în ceea ce privește utilizarea eficientă a fondurilor, rolul și responsabilitățile, contribuția și expertiza/ experiența relevantă pentru implementarea proiectului pentru fiecare partener?</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577D12E9" w:rsidR="00922C05" w:rsidRPr="00C942EC"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V</w:t>
            </w:r>
            <w:r w:rsidR="00AD5C03">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Pr>
                <w:rFonts w:asciiTheme="minorHAnsi" w:hAnsiTheme="minorHAnsi" w:cstheme="minorHAnsi"/>
                <w:b/>
                <w:color w:val="002060"/>
                <w:sz w:val="24"/>
              </w:rPr>
              <w:t>. Solicitantul și/sau reprezentantul său legal, inclusiv partenerul și/sau reprezentantul său legal, dacă este cazul,  NU se încadrează 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 din Declarația Unică</w:t>
            </w:r>
          </w:p>
          <w:p w14:paraId="4073D8F9" w14:textId="57B0EC6D" w:rsidR="008C4B92" w:rsidRPr="00C942EC" w:rsidRDefault="00922C05" w:rsidP="00FE5F7E">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 și partenerul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dacă este cazul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744B63FC"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w:t>
            </w:r>
            <w:r w:rsidR="00AD5C03">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Pr>
                <w:rFonts w:asciiTheme="minorHAnsi" w:hAnsiTheme="minorHAnsi" w:cstheme="minorHAnsi"/>
                <w:b/>
                <w:color w:val="002060"/>
                <w:sz w:val="24"/>
              </w:rPr>
              <w:t>.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p>
          <w:p w14:paraId="432BC627" w14:textId="3F76CCEF" w:rsidR="00922C05" w:rsidRPr="00C942EC" w:rsidRDefault="00922C05" w:rsidP="00FE5F7E">
            <w:pPr>
              <w:pStyle w:val="ListParagraph"/>
              <w:numPr>
                <w:ilvl w:val="0"/>
                <w:numId w:val="6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anexate documentele aplicabile care dovedesc dreptul de proprietate publică/</w:t>
            </w:r>
            <w:r w:rsidR="008871AC">
              <w:rPr>
                <w:rFonts w:asciiTheme="minorHAnsi" w:hAnsiTheme="minorHAnsi" w:cstheme="minorHAnsi"/>
                <w:color w:val="002060"/>
                <w:szCs w:val="24"/>
              </w:rPr>
              <w:t>privată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administrare, pentru imobilele/</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lastRenderedPageBreak/>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3BE3020E" w14:textId="77777777" w:rsidR="00922C05" w:rsidRDefault="00922C05" w:rsidP="00FE5F7E">
            <w:pPr>
              <w:pStyle w:val="Header"/>
              <w:numPr>
                <w:ilvl w:val="0"/>
                <w:numId w:val="60"/>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07B3CED7" w14:textId="77777777" w:rsidR="00444656" w:rsidRPr="00C942EC" w:rsidRDefault="00444656" w:rsidP="00444656">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1812C57B" w14:textId="77777777" w:rsidR="00444656" w:rsidRPr="00C942EC" w:rsidRDefault="00444656" w:rsidP="00444656">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p>
          <w:p w14:paraId="232EBC14" w14:textId="77777777" w:rsidR="00444656" w:rsidRPr="00C942EC" w:rsidRDefault="00444656" w:rsidP="00444656">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p>
          <w:p w14:paraId="52F20E2D" w14:textId="77777777" w:rsidR="00444656" w:rsidRPr="00C942EC" w:rsidRDefault="00444656" w:rsidP="00444656">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p>
          <w:p w14:paraId="2B16B60E" w14:textId="77777777" w:rsidR="00444656" w:rsidRPr="00C942EC" w:rsidRDefault="00444656" w:rsidP="00444656">
            <w:pPr>
              <w:pStyle w:val="ListParagraph"/>
              <w:numPr>
                <w:ilvl w:val="0"/>
                <w:numId w:val="53"/>
              </w:numPr>
              <w:spacing w:after="0"/>
              <w:rPr>
                <w:rFonts w:asciiTheme="minorHAnsi" w:hAnsiTheme="minorHAnsi" w:cstheme="minorHAnsi"/>
                <w:b/>
                <w:color w:val="002060"/>
                <w:szCs w:val="24"/>
              </w:rPr>
            </w:pPr>
            <w:r w:rsidRPr="00C942EC">
              <w:rPr>
                <w:rFonts w:asciiTheme="minorHAnsi" w:hAnsiTheme="minorHAnsi" w:cstheme="minorHAnsi"/>
                <w:color w:val="002060"/>
                <w:szCs w:val="24"/>
              </w:rPr>
              <w:t>să nu fie afectate de dezmembrăminte ale dreptului de proprietate;</w:t>
            </w:r>
          </w:p>
          <w:p w14:paraId="7DBB2FEE" w14:textId="51560AA3" w:rsidR="00444656" w:rsidRPr="00C942EC" w:rsidRDefault="00444656" w:rsidP="00FE5F7E">
            <w:pPr>
              <w:pStyle w:val="ListParagraph"/>
              <w:spacing w:after="0"/>
              <w:ind w:left="673"/>
              <w:rPr>
                <w:rFonts w:asciiTheme="minorHAnsi" w:hAnsiTheme="minorHAnsi" w:cstheme="minorHAnsi"/>
                <w:b/>
                <w:color w:val="002060"/>
                <w:szCs w:val="24"/>
              </w:rPr>
            </w:pPr>
          </w:p>
        </w:tc>
        <w:tc>
          <w:tcPr>
            <w:tcW w:w="258" w:type="pct"/>
            <w:shd w:val="clear" w:color="auto" w:fill="auto"/>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C06D00" w:rsidRPr="00C942EC" w14:paraId="169FDD7B" w14:textId="77777777" w:rsidTr="00683563">
        <w:trPr>
          <w:trHeight w:val="365"/>
        </w:trPr>
        <w:tc>
          <w:tcPr>
            <w:cnfStyle w:val="000010000000" w:firstRow="0" w:lastRow="0" w:firstColumn="0" w:lastColumn="0" w:oddVBand="1" w:evenVBand="0" w:oddHBand="0" w:evenHBand="0" w:firstRowFirstColumn="0" w:firstRowLastColumn="0" w:lastRowFirstColumn="0" w:lastRowLastColumn="0"/>
            <w:tcW w:w="0" w:type="pct"/>
            <w:shd w:val="clear" w:color="auto" w:fill="auto"/>
          </w:tcPr>
          <w:p w14:paraId="1B88B218" w14:textId="2B9E41CF" w:rsidR="00C06D00" w:rsidRPr="00613934" w:rsidRDefault="00133317" w:rsidP="00C06D00">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IX</w:t>
            </w:r>
            <w:r w:rsidR="00C06D00" w:rsidRPr="00613934">
              <w:rPr>
                <w:rFonts w:asciiTheme="minorHAnsi" w:hAnsiTheme="minorHAnsi" w:cstheme="minorHAnsi"/>
                <w:b/>
                <w:color w:val="002060"/>
                <w:sz w:val="24"/>
              </w:rPr>
              <w:t xml:space="preserve"> </w:t>
            </w:r>
            <w:r w:rsidR="00C06D00" w:rsidRPr="00613934">
              <w:rPr>
                <w:rFonts w:asciiTheme="minorHAnsi" w:hAnsiTheme="minorHAnsi" w:cstheme="minorHAnsi"/>
                <w:b/>
                <w:color w:val="002060"/>
                <w:sz w:val="24"/>
              </w:rPr>
              <w:tab/>
              <w:t>Performanță energetică</w:t>
            </w:r>
          </w:p>
          <w:p w14:paraId="04FFD3A3" w14:textId="585776E0" w:rsidR="00C06D00" w:rsidRDefault="00C06D00" w:rsidP="00C06D00">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Se va verifica conform prevederilor ghidul solicitantului cu Declarația unică și cererea de finanțare</w:t>
            </w:r>
          </w:p>
        </w:tc>
        <w:tc>
          <w:tcPr>
            <w:tcW w:w="0" w:type="pct"/>
            <w:shd w:val="clear" w:color="auto" w:fill="auto"/>
          </w:tcPr>
          <w:p w14:paraId="6566B4A8" w14:textId="77777777" w:rsidR="00C06D00" w:rsidRPr="00C942EC" w:rsidRDefault="00C06D00"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shd w:val="clear" w:color="auto" w:fill="auto"/>
          </w:tcPr>
          <w:p w14:paraId="302D83D3" w14:textId="77777777" w:rsidR="00C06D00" w:rsidRPr="00C942EC" w:rsidRDefault="00C06D00" w:rsidP="00FE5F7E">
            <w:pPr>
              <w:spacing w:before="0" w:after="0"/>
              <w:jc w:val="both"/>
              <w:rPr>
                <w:rFonts w:asciiTheme="minorHAnsi" w:hAnsiTheme="minorHAnsi" w:cstheme="minorHAnsi"/>
                <w:color w:val="002060"/>
                <w:sz w:val="24"/>
              </w:rPr>
            </w:pPr>
          </w:p>
        </w:tc>
        <w:tc>
          <w:tcPr>
            <w:tcW w:w="0" w:type="pct"/>
            <w:shd w:val="clear" w:color="auto" w:fill="auto"/>
          </w:tcPr>
          <w:p w14:paraId="5D26F39E" w14:textId="77777777" w:rsidR="00C06D00" w:rsidRPr="00C942EC" w:rsidRDefault="00C06D00"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shd w:val="clear" w:color="auto" w:fill="auto"/>
          </w:tcPr>
          <w:p w14:paraId="3A5CD68E" w14:textId="77777777" w:rsidR="00C06D00" w:rsidRPr="00C942EC" w:rsidRDefault="00C06D00" w:rsidP="00FE5F7E">
            <w:pPr>
              <w:spacing w:before="0" w:after="0"/>
              <w:jc w:val="both"/>
              <w:rPr>
                <w:rFonts w:asciiTheme="minorHAnsi" w:hAnsiTheme="minorHAnsi" w:cstheme="minorHAnsi"/>
                <w:color w:val="002060"/>
                <w:sz w:val="24"/>
              </w:rPr>
            </w:pPr>
          </w:p>
        </w:tc>
      </w:tr>
      <w:tr w:rsidR="00922C05" w:rsidRPr="00C942EC" w14:paraId="691D19B8" w14:textId="77777777" w:rsidTr="001154FF">
        <w:trPr>
          <w:trHeight w:val="83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0E5C9F94" w:rsidR="00922C05" w:rsidRPr="00C942EC" w:rsidRDefault="00133317"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X</w:t>
            </w:r>
            <w:r w:rsidR="00922C05" w:rsidRPr="00C942EC">
              <w:rPr>
                <w:rFonts w:asciiTheme="minorHAnsi" w:hAnsiTheme="minorHAnsi" w:cstheme="minorHAnsi"/>
                <w:b/>
                <w:color w:val="002060"/>
                <w:sz w:val="24"/>
              </w:rPr>
              <w:t>. Caracterul durabil al investiției în conformitate cu art. 65 din Regulamentul  (UE) 2021/1060 al  Parlamentului European și al Consiliului</w:t>
            </w:r>
          </w:p>
          <w:p w14:paraId="10C46FDA" w14:textId="78AED1B1" w:rsidR="00922C05" w:rsidRPr="00C942EC" w:rsidRDefault="00922C05" w:rsidP="00FE5F7E">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1262B5C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133317">
              <w:rPr>
                <w:rFonts w:asciiTheme="minorHAnsi" w:hAnsiTheme="minorHAnsi" w:cstheme="minorHAnsi"/>
                <w:b/>
                <w:color w:val="002060"/>
                <w:sz w:val="24"/>
              </w:rPr>
              <w:t>I</w:t>
            </w:r>
            <w:r w:rsidRPr="00C942EC">
              <w:rPr>
                <w:rFonts w:asciiTheme="minorHAnsi" w:hAnsiTheme="minorHAnsi" w:cstheme="minorHAnsi"/>
                <w:b/>
                <w:color w:val="002060"/>
                <w:sz w:val="24"/>
              </w:rPr>
              <w:t>. Solicitantul, inclusiv partenerii dacă este cazul, fac dovada capacității financiare</w:t>
            </w:r>
          </w:p>
          <w:p w14:paraId="28648C1C" w14:textId="21135CCA"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atașată Hotărârea de aprobare a proiectului</w:t>
            </w:r>
            <w:r w:rsidR="0040719E" w:rsidRPr="00C942EC">
              <w:rPr>
                <w:rFonts w:asciiTheme="minorHAnsi" w:hAnsiTheme="minorHAnsi" w:cstheme="minorHAnsi"/>
                <w:color w:val="002060"/>
                <w:sz w:val="24"/>
                <w:lang w:eastAsia="ro-RO"/>
              </w:rPr>
              <w:t xml:space="preserve"> (Anexa 8)</w:t>
            </w:r>
            <w:r w:rsidRPr="00C942EC">
              <w:rPr>
                <w:rFonts w:asciiTheme="minorHAnsi" w:hAnsiTheme="minorHAnsi" w:cstheme="minorHAnsi"/>
                <w:color w:val="002060"/>
                <w:sz w:val="24"/>
                <w:lang w:eastAsia="ro-RO"/>
              </w:rPr>
              <w:t xml:space="preserve"> și a cheltuielilor aferente, pentru solicitant și parteneri</w:t>
            </w:r>
            <w:r w:rsidR="004C53B1" w:rsidRPr="00C942EC">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dacă este cazul? </w:t>
            </w:r>
          </w:p>
          <w:p w14:paraId="00824811" w14:textId="77777777" w:rsidR="004C53B1"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lastRenderedPageBreak/>
              <w:t>Sumele menționate în hotărâre sunt acoperitoare pentru cheltuielile aferente investiției (cheltuieli neeligibile și contribuția la cheltuielile eligibile), conform bugetului, acordului de parteneriat și devizului, dacă e cazul?</w:t>
            </w:r>
          </w:p>
          <w:p w14:paraId="5E8B2A4E" w14:textId="7EDB7617"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1060, să mențină 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shd w:val="clear" w:color="auto" w:fill="auto"/>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6FE451EE" w:rsidR="00922C05" w:rsidRPr="00EA1C14" w:rsidRDefault="00922C05" w:rsidP="00FE5F7E">
            <w:pPr>
              <w:spacing w:before="0" w:after="0"/>
              <w:jc w:val="both"/>
              <w:rPr>
                <w:rFonts w:asciiTheme="minorHAnsi" w:hAnsiTheme="minorHAnsi" w:cstheme="minorHAnsi"/>
                <w:b/>
                <w:bCs/>
                <w:color w:val="002060"/>
                <w:sz w:val="24"/>
                <w:lang w:eastAsia="ro-RO"/>
              </w:rPr>
            </w:pPr>
            <w:r w:rsidRPr="00EA1C14">
              <w:rPr>
                <w:rFonts w:asciiTheme="minorHAnsi" w:hAnsiTheme="minorHAnsi" w:cstheme="minorHAnsi"/>
                <w:b/>
                <w:bCs/>
                <w:color w:val="002060"/>
                <w:sz w:val="24"/>
                <w:lang w:eastAsia="ro-RO"/>
              </w:rPr>
              <w:t>X</w:t>
            </w:r>
            <w:r w:rsidR="009B1796">
              <w:rPr>
                <w:rFonts w:asciiTheme="minorHAnsi" w:hAnsiTheme="minorHAnsi" w:cstheme="minorHAnsi"/>
                <w:b/>
                <w:bCs/>
                <w:color w:val="002060"/>
                <w:sz w:val="24"/>
                <w:lang w:eastAsia="ro-RO"/>
              </w:rPr>
              <w:t>I</w:t>
            </w:r>
            <w:r w:rsidR="00133317">
              <w:rPr>
                <w:rFonts w:asciiTheme="minorHAnsi" w:hAnsiTheme="minorHAnsi" w:cstheme="minorHAnsi"/>
                <w:b/>
                <w:bCs/>
                <w:color w:val="002060"/>
                <w:sz w:val="24"/>
                <w:lang w:eastAsia="ro-RO"/>
              </w:rPr>
              <w:t>I</w:t>
            </w:r>
            <w:r w:rsidRPr="00EA1C14">
              <w:rPr>
                <w:rFonts w:asciiTheme="minorHAnsi" w:hAnsiTheme="minorHAnsi" w:cstheme="minorHAnsi"/>
                <w:b/>
                <w:bCs/>
                <w:color w:val="002060"/>
                <w:sz w:val="24"/>
                <w:lang w:eastAsia="ro-RO"/>
              </w:rPr>
              <w:t xml:space="preserve">. Încadrarea proiectului și a activităților sale privind investițiile în acțiunile specifice sprijinite în cadrul Obiectivului Specific </w:t>
            </w:r>
            <w:r w:rsidR="00C06D00">
              <w:rPr>
                <w:rFonts w:asciiTheme="minorHAnsi" w:hAnsiTheme="minorHAnsi" w:cstheme="minorHAnsi"/>
                <w:b/>
                <w:bCs/>
                <w:color w:val="002060"/>
                <w:sz w:val="24"/>
                <w:lang w:eastAsia="ro-RO"/>
              </w:rPr>
              <w:t>și alte cerințe</w:t>
            </w:r>
            <w:r w:rsidRPr="00EA1C14">
              <w:rPr>
                <w:rFonts w:asciiTheme="minorHAnsi" w:hAnsiTheme="minorHAnsi" w:cstheme="minorHAnsi"/>
                <w:b/>
                <w:bCs/>
                <w:color w:val="002060"/>
                <w:sz w:val="24"/>
                <w:lang w:eastAsia="ro-RO"/>
              </w:rPr>
              <w:t xml:space="preserve"> </w:t>
            </w:r>
          </w:p>
          <w:p w14:paraId="1F0E4479" w14:textId="49848602" w:rsidR="00922C05" w:rsidRPr="00EA1C14" w:rsidRDefault="00DF3AF6" w:rsidP="00B00D09">
            <w:pPr>
              <w:pStyle w:val="ListParagraph"/>
              <w:numPr>
                <w:ilvl w:val="0"/>
                <w:numId w:val="74"/>
              </w:numPr>
              <w:spacing w:after="0"/>
              <w:rPr>
                <w:rFonts w:asciiTheme="minorHAnsi" w:hAnsiTheme="minorHAnsi" w:cstheme="minorHAnsi"/>
                <w:color w:val="002060"/>
                <w:szCs w:val="24"/>
              </w:rPr>
            </w:pPr>
            <w:r w:rsidRPr="00EA1C14">
              <w:rPr>
                <w:rFonts w:asciiTheme="minorHAnsi" w:hAnsiTheme="minorHAnsi" w:cstheme="minorHAnsi"/>
                <w:color w:val="002060"/>
                <w:szCs w:val="24"/>
              </w:rPr>
              <w:t>p</w:t>
            </w:r>
            <w:r w:rsidR="00922C05" w:rsidRPr="00EA1C14">
              <w:rPr>
                <w:rFonts w:asciiTheme="minorHAnsi" w:hAnsiTheme="minorHAnsi" w:cstheme="minorHAnsi"/>
                <w:color w:val="002060"/>
                <w:szCs w:val="24"/>
              </w:rPr>
              <w:t xml:space="preserve">roiectul și activitățile sale se încadrează în </w:t>
            </w:r>
            <w:r w:rsidR="00690177">
              <w:rPr>
                <w:rFonts w:asciiTheme="minorHAnsi" w:hAnsiTheme="minorHAnsi" w:cstheme="minorHAnsi"/>
                <w:color w:val="002060"/>
                <w:szCs w:val="24"/>
              </w:rPr>
              <w:t>o</w:t>
            </w:r>
            <w:r w:rsidR="00922C05" w:rsidRPr="00EA1C14">
              <w:rPr>
                <w:rFonts w:asciiTheme="minorHAnsi" w:hAnsiTheme="minorHAnsi" w:cstheme="minorHAnsi"/>
                <w:color w:val="002060"/>
                <w:szCs w:val="24"/>
              </w:rPr>
              <w:t xml:space="preserve">biectivul </w:t>
            </w:r>
            <w:r w:rsidR="00690177">
              <w:rPr>
                <w:rFonts w:asciiTheme="minorHAnsi" w:hAnsiTheme="minorHAnsi" w:cstheme="minorHAnsi"/>
                <w:color w:val="002060"/>
                <w:szCs w:val="24"/>
              </w:rPr>
              <w:t>s</w:t>
            </w:r>
            <w:r w:rsidR="00922C05" w:rsidRPr="00EA1C14">
              <w:rPr>
                <w:rFonts w:asciiTheme="minorHAnsi" w:hAnsiTheme="minorHAnsi" w:cstheme="minorHAnsi"/>
                <w:color w:val="002060"/>
                <w:szCs w:val="24"/>
              </w:rPr>
              <w:t xml:space="preserve">pecific al acestei </w:t>
            </w:r>
            <w:r w:rsidR="00690177">
              <w:rPr>
                <w:rFonts w:asciiTheme="minorHAnsi" w:hAnsiTheme="minorHAnsi" w:cstheme="minorHAnsi"/>
                <w:color w:val="002060"/>
                <w:szCs w:val="24"/>
              </w:rPr>
              <w:t>p</w:t>
            </w:r>
            <w:r w:rsidR="00922C05" w:rsidRPr="00EA1C14">
              <w:rPr>
                <w:rFonts w:asciiTheme="minorHAnsi" w:hAnsiTheme="minorHAnsi" w:cstheme="minorHAnsi"/>
                <w:color w:val="002060"/>
                <w:szCs w:val="24"/>
              </w:rPr>
              <w:t>riorități (conform secțiunilor relevante din Ghidul solicitantului)?</w:t>
            </w:r>
          </w:p>
          <w:p w14:paraId="38E2743B" w14:textId="0C55F4DE" w:rsidR="00DF3AF6" w:rsidRDefault="00DF3AF6" w:rsidP="00B00D09">
            <w:pPr>
              <w:pStyle w:val="ListParagraph"/>
              <w:numPr>
                <w:ilvl w:val="0"/>
                <w:numId w:val="74"/>
              </w:numPr>
              <w:spacing w:after="0"/>
              <w:rPr>
                <w:rFonts w:asciiTheme="minorHAnsi" w:hAnsiTheme="minorHAnsi" w:cstheme="minorHAnsi"/>
                <w:color w:val="002060"/>
                <w:szCs w:val="24"/>
              </w:rPr>
            </w:pPr>
            <w:r w:rsidRPr="00EA1C14">
              <w:rPr>
                <w:rFonts w:asciiTheme="minorHAnsi" w:hAnsiTheme="minorHAnsi" w:cstheme="minorHAnsi"/>
                <w:color w:val="002060"/>
                <w:szCs w:val="24"/>
              </w:rPr>
              <w:t>proiectul vizează o singură unitate sanitară din grupul țintă eligibil?</w:t>
            </w:r>
          </w:p>
          <w:p w14:paraId="4C5C5932" w14:textId="77777777" w:rsidR="004477C1" w:rsidRPr="004477C1" w:rsidRDefault="004477C1" w:rsidP="004477C1">
            <w:pPr>
              <w:pStyle w:val="ListParagraph"/>
              <w:numPr>
                <w:ilvl w:val="0"/>
                <w:numId w:val="74"/>
              </w:numPr>
              <w:rPr>
                <w:rFonts w:asciiTheme="minorHAnsi" w:hAnsiTheme="minorHAnsi" w:cstheme="minorHAnsi"/>
                <w:color w:val="002060"/>
                <w:szCs w:val="24"/>
              </w:rPr>
            </w:pPr>
            <w:r w:rsidRPr="004477C1">
              <w:rPr>
                <w:rFonts w:asciiTheme="minorHAnsi" w:hAnsiTheme="minorHAnsi" w:cstheme="minorHAnsi"/>
                <w:color w:val="002060"/>
                <w:szCs w:val="24"/>
              </w:rPr>
              <w:t>unitatea sanitară publică are în structură laboratorul/compartimentul de microbiologie pentru care se face dotarea;</w:t>
            </w:r>
          </w:p>
          <w:p w14:paraId="2D2F9356" w14:textId="76D18B78" w:rsidR="00B00D09" w:rsidRDefault="00C42A37" w:rsidP="00B00D09">
            <w:pPr>
              <w:pStyle w:val="ListParagraph"/>
              <w:numPr>
                <w:ilvl w:val="0"/>
                <w:numId w:val="74"/>
              </w:numPr>
              <w:spacing w:after="0"/>
              <w:rPr>
                <w:rFonts w:asciiTheme="minorHAnsi" w:hAnsiTheme="minorHAnsi" w:cstheme="minorHAnsi"/>
                <w:color w:val="002060"/>
                <w:szCs w:val="24"/>
              </w:rPr>
            </w:pPr>
            <w:r w:rsidRPr="00C42A37">
              <w:rPr>
                <w:rFonts w:asciiTheme="minorHAnsi" w:hAnsiTheme="minorHAnsi" w:cstheme="minorHAnsi"/>
                <w:color w:val="002060"/>
                <w:szCs w:val="24"/>
              </w:rPr>
              <w:t>proiectul nu a obținut finanțare din PNRR în cadrul componentei I2.4. Investiții în dotarea spitalelor publice cu echipamente și materiale destinate reducerii riscului de IAAM</w:t>
            </w:r>
            <w:r w:rsidR="00690177" w:rsidRPr="00B00D09">
              <w:rPr>
                <w:rFonts w:asciiTheme="minorHAnsi" w:hAnsiTheme="minorHAnsi" w:cstheme="minorHAnsi"/>
                <w:color w:val="002060"/>
                <w:szCs w:val="24"/>
              </w:rPr>
              <w:t>;</w:t>
            </w:r>
          </w:p>
          <w:p w14:paraId="6291C53C" w14:textId="5B0784B1" w:rsidR="00DF3AF6" w:rsidRPr="00B00D09" w:rsidRDefault="00DF3AF6" w:rsidP="00B00D09">
            <w:pPr>
              <w:pStyle w:val="ListParagraph"/>
              <w:numPr>
                <w:ilvl w:val="0"/>
                <w:numId w:val="74"/>
              </w:numPr>
              <w:spacing w:after="0"/>
              <w:rPr>
                <w:rFonts w:asciiTheme="minorHAnsi" w:hAnsiTheme="minorHAnsi" w:cstheme="minorHAnsi"/>
                <w:color w:val="002060"/>
                <w:szCs w:val="24"/>
              </w:rPr>
            </w:pPr>
            <w:r w:rsidRPr="00B00D09">
              <w:rPr>
                <w:rFonts w:asciiTheme="minorHAnsi" w:hAnsiTheme="minorHAnsi" w:cstheme="minorHAnsi"/>
                <w:color w:val="002060"/>
              </w:rPr>
              <w:t xml:space="preserve">proiectul vizează investiții de tipul dotare </w:t>
            </w:r>
            <w:r w:rsidR="00C42A37">
              <w:rPr>
                <w:rFonts w:asciiTheme="minorHAnsi" w:hAnsiTheme="minorHAnsi" w:cstheme="minorHAnsi"/>
                <w:color w:val="002060"/>
              </w:rPr>
              <w:t>cu echipamente în laboratoarele/compartimentele de microbiologie dintr-o</w:t>
            </w:r>
            <w:r w:rsidR="001D723C" w:rsidRPr="00B00D09">
              <w:rPr>
                <w:rFonts w:asciiTheme="minorHAnsi" w:hAnsiTheme="minorHAnsi" w:cstheme="minorHAnsi"/>
                <w:color w:val="002060"/>
              </w:rPr>
              <w:t xml:space="preserve"> unitate sanitară publică </w:t>
            </w:r>
            <w:r w:rsidRPr="00B00D09">
              <w:rPr>
                <w:rFonts w:asciiTheme="minorHAnsi" w:hAnsiTheme="minorHAnsi" w:cstheme="minorHAnsi"/>
                <w:color w:val="002060"/>
              </w:rPr>
              <w:t>din grupul țintă eligibil?</w:t>
            </w:r>
          </w:p>
          <w:p w14:paraId="5D36CB4B" w14:textId="77777777" w:rsidR="004477C1" w:rsidRPr="004477C1" w:rsidRDefault="004477C1" w:rsidP="004477C1">
            <w:pPr>
              <w:pStyle w:val="ListParagraph"/>
              <w:numPr>
                <w:ilvl w:val="0"/>
                <w:numId w:val="74"/>
              </w:numPr>
              <w:rPr>
                <w:rFonts w:asciiTheme="minorHAnsi" w:hAnsiTheme="minorHAnsi" w:cstheme="minorHAnsi"/>
                <w:color w:val="002060"/>
                <w:szCs w:val="24"/>
                <w:lang w:eastAsia="en-US"/>
              </w:rPr>
            </w:pPr>
            <w:bookmarkStart w:id="0" w:name="_Hlk136433876"/>
            <w:r w:rsidRPr="004477C1">
              <w:rPr>
                <w:rFonts w:asciiTheme="minorHAnsi" w:hAnsiTheme="minorHAnsi" w:cstheme="minorHAnsi"/>
                <w:color w:val="002060"/>
                <w:szCs w:val="24"/>
                <w:lang w:eastAsia="en-US"/>
              </w:rPr>
              <w:t>unitatea sanitară publică are în structură cel puțin una din următoarele secții: chirurgie plastică, arși, obstetrică-ginecologie, pediatrie;</w:t>
            </w:r>
          </w:p>
          <w:p w14:paraId="239BD759" w14:textId="70420D76" w:rsidR="00922C05" w:rsidRPr="00C06D00" w:rsidRDefault="0001405C" w:rsidP="00B00D09">
            <w:pPr>
              <w:pStyle w:val="ListParagraph"/>
              <w:numPr>
                <w:ilvl w:val="0"/>
                <w:numId w:val="74"/>
              </w:numPr>
              <w:spacing w:after="0"/>
              <w:rPr>
                <w:rFonts w:asciiTheme="minorHAnsi" w:hAnsiTheme="minorHAnsi" w:cstheme="minorHAnsi"/>
                <w:color w:val="002060"/>
              </w:rPr>
            </w:pPr>
            <w:r>
              <w:rPr>
                <w:rFonts w:asciiTheme="minorHAnsi" w:hAnsiTheme="minorHAnsi" w:cstheme="minorHAnsi"/>
                <w:color w:val="002060"/>
                <w:szCs w:val="24"/>
                <w:lang w:eastAsia="en-US"/>
              </w:rPr>
              <w:t>s</w:t>
            </w:r>
            <w:r w:rsidR="008871AC" w:rsidRPr="00C26814">
              <w:rPr>
                <w:rFonts w:asciiTheme="minorHAnsi" w:hAnsiTheme="minorHAnsi" w:cstheme="minorHAnsi"/>
                <w:color w:val="002060"/>
                <w:szCs w:val="24"/>
                <w:lang w:eastAsia="en-US"/>
              </w:rPr>
              <w:t xml:space="preserve">olicitantul </w:t>
            </w:r>
            <w:r w:rsidR="0040719E" w:rsidRPr="00C26814">
              <w:rPr>
                <w:rFonts w:asciiTheme="minorHAnsi" w:hAnsiTheme="minorHAnsi" w:cstheme="minorHAnsi"/>
                <w:color w:val="002060"/>
                <w:szCs w:val="24"/>
                <w:lang w:eastAsia="en-US"/>
              </w:rPr>
              <w:t>a depus o singură cerere de finanțare în cadrul prezentului apel</w:t>
            </w:r>
            <w:r w:rsidR="007220D4" w:rsidRPr="00C26814">
              <w:rPr>
                <w:rFonts w:asciiTheme="minorHAnsi" w:hAnsiTheme="minorHAnsi" w:cstheme="minorHAnsi"/>
                <w:color w:val="002060"/>
                <w:szCs w:val="24"/>
                <w:lang w:eastAsia="en-US"/>
              </w:rPr>
              <w:t>?</w:t>
            </w:r>
            <w:r w:rsidR="0040719E" w:rsidRPr="00C26814">
              <w:rPr>
                <w:rFonts w:asciiTheme="minorHAnsi" w:hAnsiTheme="minorHAnsi" w:cstheme="minorHAnsi"/>
                <w:color w:val="002060"/>
                <w:szCs w:val="24"/>
                <w:lang w:eastAsia="en-US"/>
              </w:rPr>
              <w:t xml:space="preserve"> În situația în care se vor depune mai multe cereri de finanțare pentru aceiași unitate sanitară, toate proiectele vor fi respinse;</w:t>
            </w:r>
            <w:bookmarkEnd w:id="0"/>
          </w:p>
          <w:p w14:paraId="5E30D112" w14:textId="2CA1415B" w:rsidR="00C06D00" w:rsidRPr="00EA1C14" w:rsidRDefault="00C06D00" w:rsidP="00B00D09">
            <w:pPr>
              <w:pStyle w:val="ListParagraph"/>
              <w:numPr>
                <w:ilvl w:val="0"/>
                <w:numId w:val="74"/>
              </w:numPr>
              <w:spacing w:after="0"/>
              <w:rPr>
                <w:rFonts w:asciiTheme="minorHAnsi" w:hAnsiTheme="minorHAnsi" w:cstheme="minorHAnsi"/>
                <w:color w:val="002060"/>
              </w:rPr>
            </w:pPr>
            <w:r w:rsidRPr="00D61869">
              <w:rPr>
                <w:rFonts w:asciiTheme="minorHAnsi" w:hAnsiTheme="minorHAnsi" w:cstheme="minorHAnsi"/>
                <w:color w:val="002060"/>
                <w:szCs w:val="24"/>
              </w:rPr>
              <w:t xml:space="preserve">proiectul trebuie să aibă </w:t>
            </w:r>
            <w:bookmarkStart w:id="1" w:name="_Hlk128653975"/>
            <w:r w:rsidRPr="00D61869">
              <w:rPr>
                <w:rFonts w:asciiTheme="minorHAnsi" w:hAnsiTheme="minorHAnsi" w:cstheme="minorHAnsi"/>
                <w:color w:val="002060"/>
                <w:szCs w:val="24"/>
              </w:rPr>
              <w:t xml:space="preserve">finalizat la data depunerii cererii de </w:t>
            </w:r>
            <w:bookmarkEnd w:id="1"/>
            <w:r w:rsidRPr="00D61869">
              <w:rPr>
                <w:rFonts w:asciiTheme="minorHAnsi" w:hAnsiTheme="minorHAnsi" w:cstheme="minorHAnsi"/>
                <w:color w:val="002060"/>
                <w:szCs w:val="24"/>
              </w:rPr>
              <w:t>finanțare, cel puțin planul anual de achiziții, aprobat de ordonatorul de credite, care cuprinde și achiziția/achizițiile previzionate în cadrul proiectului depus.</w:t>
            </w:r>
          </w:p>
        </w:tc>
        <w:tc>
          <w:tcPr>
            <w:tcW w:w="258" w:type="pct"/>
            <w:shd w:val="clear" w:color="auto" w:fill="auto"/>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252811F8"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lastRenderedPageBreak/>
              <w:t>XI</w:t>
            </w:r>
            <w:r w:rsidR="00133317">
              <w:rPr>
                <w:rFonts w:asciiTheme="minorHAnsi" w:hAnsiTheme="minorHAnsi" w:cstheme="minorHAnsi"/>
                <w:b/>
                <w:bCs/>
                <w:color w:val="002060"/>
                <w:sz w:val="24"/>
              </w:rPr>
              <w:t>I</w:t>
            </w:r>
            <w:r w:rsidR="009B1796">
              <w:rPr>
                <w:rFonts w:asciiTheme="minorHAnsi" w:hAnsiTheme="minorHAnsi" w:cstheme="minorHAnsi"/>
                <w:b/>
                <w:bCs/>
                <w:color w:val="002060"/>
                <w:sz w:val="24"/>
              </w:rPr>
              <w:t>I</w:t>
            </w:r>
            <w:r w:rsidRPr="00C942EC">
              <w:rPr>
                <w:rFonts w:asciiTheme="minorHAnsi" w:hAnsiTheme="minorHAnsi" w:cstheme="minorHAnsi"/>
                <w:b/>
                <w:bCs/>
                <w:color w:val="002060"/>
                <w:sz w:val="24"/>
              </w:rPr>
              <w:t xml:space="preserve">. Grupul țintă al proiectului trebuie să se încadreze în categoriile eligibile menționate în  prezentul Ghid, respectiv </w:t>
            </w:r>
          </w:p>
          <w:p w14:paraId="1F9D55A1" w14:textId="3B2FA3FC" w:rsidR="00DF3AF6" w:rsidRPr="00B50312" w:rsidRDefault="0065225C" w:rsidP="00C26814">
            <w:pPr>
              <w:pStyle w:val="ListParagraph"/>
              <w:spacing w:after="0"/>
              <w:ind w:left="360"/>
              <w:rPr>
                <w:rFonts w:asciiTheme="minorHAnsi" w:hAnsiTheme="minorHAnsi" w:cstheme="minorHAnsi"/>
                <w:color w:val="002060"/>
              </w:rPr>
            </w:pPr>
            <w:r w:rsidRPr="00C942EC">
              <w:rPr>
                <w:rFonts w:asciiTheme="minorHAnsi" w:hAnsiTheme="minorHAnsi" w:cstheme="minorHAnsi"/>
                <w:color w:val="002060"/>
                <w:szCs w:val="24"/>
              </w:rPr>
              <w:t>P</w:t>
            </w:r>
            <w:r w:rsidR="00A63151" w:rsidRPr="00C942EC">
              <w:rPr>
                <w:rFonts w:asciiTheme="minorHAnsi" w:hAnsiTheme="minorHAnsi" w:cstheme="minorHAnsi"/>
                <w:color w:val="002060"/>
                <w:szCs w:val="24"/>
              </w:rPr>
              <w:t xml:space="preserve">roiectul vizează investiții de tipul </w:t>
            </w:r>
            <w:r w:rsidR="00DF3AF6" w:rsidRPr="00C942EC">
              <w:rPr>
                <w:rFonts w:asciiTheme="minorHAnsi" w:hAnsiTheme="minorHAnsi" w:cstheme="minorHAnsi"/>
                <w:color w:val="002060"/>
                <w:szCs w:val="24"/>
              </w:rPr>
              <w:t>dotare</w:t>
            </w:r>
            <w:r w:rsidR="00C42A37">
              <w:rPr>
                <w:rFonts w:asciiTheme="minorHAnsi" w:hAnsiTheme="minorHAnsi" w:cstheme="minorHAnsi"/>
                <w:color w:val="002060"/>
                <w:szCs w:val="24"/>
              </w:rPr>
              <w:t xml:space="preserve"> cu echipamente</w:t>
            </w:r>
            <w:r w:rsidR="00DF3AF6" w:rsidRPr="00C942EC">
              <w:rPr>
                <w:rFonts w:asciiTheme="minorHAnsi" w:hAnsiTheme="minorHAnsi" w:cstheme="minorHAnsi"/>
                <w:color w:val="002060"/>
                <w:szCs w:val="24"/>
              </w:rPr>
              <w:t xml:space="preserve"> </w:t>
            </w:r>
            <w:r w:rsidR="00C942EC" w:rsidRPr="00C942EC">
              <w:rPr>
                <w:rFonts w:asciiTheme="minorHAnsi" w:hAnsiTheme="minorHAnsi" w:cstheme="minorHAnsi"/>
                <w:color w:val="002060"/>
                <w:szCs w:val="24"/>
              </w:rPr>
              <w:t>dedicate exclusiv</w:t>
            </w:r>
            <w:r w:rsidR="001D723C">
              <w:rPr>
                <w:rFonts w:asciiTheme="minorHAnsi" w:hAnsiTheme="minorHAnsi" w:cstheme="minorHAnsi"/>
                <w:color w:val="002060"/>
                <w:szCs w:val="24"/>
              </w:rPr>
              <w:t xml:space="preserve"> </w:t>
            </w:r>
            <w:r w:rsidR="00C26814">
              <w:rPr>
                <w:rFonts w:asciiTheme="minorHAnsi" w:hAnsiTheme="minorHAnsi" w:cstheme="minorHAnsi"/>
                <w:color w:val="002060"/>
                <w:szCs w:val="24"/>
              </w:rPr>
              <w:t>unităților sanitare publice</w:t>
            </w:r>
            <w:r w:rsidR="00C942EC" w:rsidRPr="00C942EC">
              <w:rPr>
                <w:rFonts w:asciiTheme="minorHAnsi" w:hAnsiTheme="minorHAnsi" w:cstheme="minorHAnsi"/>
                <w:iCs/>
                <w:color w:val="002060"/>
                <w:szCs w:val="24"/>
              </w:rPr>
              <w:t xml:space="preserve">, conform </w:t>
            </w:r>
            <w:r w:rsidR="00C942EC" w:rsidRPr="00C942EC">
              <w:rPr>
                <w:rFonts w:asciiTheme="minorHAnsi" w:hAnsiTheme="minorHAnsi" w:cstheme="minorHAnsi"/>
                <w:b/>
                <w:bCs/>
                <w:iCs/>
                <w:color w:val="002060"/>
                <w:szCs w:val="24"/>
              </w:rPr>
              <w:t>Grup țintă vizat de apelul de proiecte</w:t>
            </w:r>
            <w:r w:rsidR="0078584D">
              <w:rPr>
                <w:rFonts w:asciiTheme="minorHAnsi" w:hAnsiTheme="minorHAnsi" w:cstheme="minorHAnsi"/>
                <w:color w:val="002060"/>
              </w:rPr>
              <w:t>.</w:t>
            </w:r>
          </w:p>
        </w:tc>
        <w:tc>
          <w:tcPr>
            <w:tcW w:w="258" w:type="pct"/>
            <w:shd w:val="clear" w:color="auto" w:fill="auto"/>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D7CB49B" w14:textId="4F2F1C66" w:rsidR="004633F6" w:rsidRPr="00C942EC" w:rsidRDefault="004633F6" w:rsidP="00533DB8">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XI</w:t>
            </w:r>
            <w:r w:rsidR="00133317">
              <w:rPr>
                <w:rFonts w:asciiTheme="minorHAnsi" w:hAnsiTheme="minorHAnsi" w:cstheme="minorHAnsi"/>
                <w:b/>
                <w:bCs/>
                <w:color w:val="002060"/>
                <w:sz w:val="24"/>
              </w:rPr>
              <w:t>V</w:t>
            </w:r>
            <w:r w:rsidRPr="00C942EC">
              <w:rPr>
                <w:rFonts w:asciiTheme="minorHAnsi" w:hAnsiTheme="minorHAnsi" w:cstheme="minorHAnsi"/>
                <w:b/>
                <w:bCs/>
                <w:color w:val="002060"/>
                <w:sz w:val="24"/>
              </w:rPr>
              <w:t xml:space="preserve">. Proiectul respectă țintele minime ale indicatorilor de realizare imediată și de rezultat  - conform secțiunilor 3.8.1 </w:t>
            </w:r>
            <w:bookmarkStart w:id="2" w:name="_Toc141691626"/>
            <w:r w:rsidRPr="00C942EC">
              <w:rPr>
                <w:rFonts w:asciiTheme="minorHAnsi" w:hAnsiTheme="minorHAnsi" w:cstheme="minorHAnsi"/>
                <w:b/>
                <w:bCs/>
                <w:color w:val="002060"/>
                <w:sz w:val="24"/>
              </w:rPr>
              <w:t>Indicatori de realizare</w:t>
            </w:r>
            <w:bookmarkEnd w:id="2"/>
            <w:r w:rsidRPr="00C942EC">
              <w:rPr>
                <w:rFonts w:asciiTheme="minorHAnsi" w:hAnsiTheme="minorHAnsi" w:cstheme="minorHAnsi"/>
                <w:b/>
                <w:bCs/>
                <w:color w:val="002060"/>
                <w:sz w:val="24"/>
              </w:rPr>
              <w:t xml:space="preserve"> și 3.8.2. Indicatori de rezultat/ Anexa 2: </w:t>
            </w:r>
            <w:r w:rsidR="00B23B6D" w:rsidRPr="00690177">
              <w:rPr>
                <w:rFonts w:asciiTheme="minorHAnsi" w:hAnsiTheme="minorHAnsi" w:cstheme="minorHAnsi"/>
                <w:b/>
                <w:bCs/>
                <w:color w:val="002060"/>
                <w:sz w:val="24"/>
                <w:lang w:val="it-IT"/>
              </w:rPr>
              <w:t>“</w:t>
            </w:r>
            <w:proofErr w:type="spellStart"/>
            <w:r w:rsidR="004006F5" w:rsidRPr="004006F5">
              <w:rPr>
                <w:rFonts w:asciiTheme="minorHAnsi" w:hAnsiTheme="minorHAnsi" w:cstheme="minorHAnsi"/>
                <w:b/>
                <w:bCs/>
                <w:color w:val="002060"/>
                <w:sz w:val="24"/>
              </w:rPr>
              <w:t>Definitii</w:t>
            </w:r>
            <w:proofErr w:type="spellEnd"/>
            <w:r w:rsidR="004006F5" w:rsidRPr="004006F5">
              <w:rPr>
                <w:rFonts w:asciiTheme="minorHAnsi" w:hAnsiTheme="minorHAnsi" w:cstheme="minorHAnsi"/>
                <w:b/>
                <w:bCs/>
                <w:color w:val="002060"/>
                <w:sz w:val="24"/>
              </w:rPr>
              <w:t xml:space="preserve"> si mod de calcul indicatori</w:t>
            </w:r>
            <w:r w:rsidR="00B23B6D" w:rsidRPr="00690177">
              <w:rPr>
                <w:rFonts w:asciiTheme="minorHAnsi" w:hAnsiTheme="minorHAnsi" w:cstheme="minorHAnsi"/>
                <w:b/>
                <w:bCs/>
                <w:color w:val="002060"/>
                <w:sz w:val="24"/>
                <w:lang w:val="it-IT"/>
              </w:rPr>
              <w:t>”.</w:t>
            </w:r>
          </w:p>
        </w:tc>
        <w:tc>
          <w:tcPr>
            <w:tcW w:w="258" w:type="pct"/>
            <w:shd w:val="clear" w:color="auto" w:fill="auto"/>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5D6166A5"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w:t>
            </w:r>
            <w:r w:rsidR="009B1796">
              <w:rPr>
                <w:rFonts w:asciiTheme="minorHAnsi" w:hAnsiTheme="minorHAnsi" w:cstheme="minorHAnsi"/>
                <w:b/>
                <w:bCs/>
                <w:color w:val="002060"/>
                <w:sz w:val="24"/>
              </w:rPr>
              <w:t>V</w:t>
            </w:r>
            <w:r w:rsidRPr="00C942EC">
              <w:rPr>
                <w:rFonts w:asciiTheme="minorHAnsi" w:hAnsiTheme="minorHAnsi" w:cstheme="minorHAnsi"/>
                <w:b/>
                <w:bCs/>
                <w:color w:val="002060"/>
                <w:sz w:val="24"/>
              </w:rPr>
              <w:t xml:space="preserve">. Cheltuielile bugetului </w:t>
            </w:r>
          </w:p>
          <w:p w14:paraId="6C79C0FE" w14:textId="539ED52B" w:rsidR="004633F6" w:rsidRPr="00C942EC" w:rsidRDefault="004633F6" w:rsidP="004633F6">
            <w:pPr>
              <w:pStyle w:val="ListParagraph"/>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r w:rsidR="00533DB8">
              <w:rPr>
                <w:rFonts w:asciiTheme="minorHAnsi" w:hAnsiTheme="minorHAnsi" w:cstheme="minorHAnsi"/>
                <w:color w:val="002060"/>
                <w:szCs w:val="24"/>
              </w:rPr>
              <w:t>?</w:t>
            </w:r>
          </w:p>
          <w:p w14:paraId="0AC5ADA4" w14:textId="0F64A2F3" w:rsidR="004633F6" w:rsidRPr="00C942EC" w:rsidRDefault="004633F6" w:rsidP="004633F6">
            <w:pPr>
              <w:pStyle w:val="ListParagraph"/>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Cheltuielile indirecte nu vor depăși 7% din valoarea totală a cheltuielilor eligibile directe</w:t>
            </w:r>
            <w:r w:rsidR="00533DB8">
              <w:rPr>
                <w:rFonts w:asciiTheme="minorHAnsi" w:hAnsiTheme="minorHAnsi" w:cstheme="minorHAnsi"/>
                <w:color w:val="002060"/>
                <w:szCs w:val="24"/>
              </w:rPr>
              <w:t>?</w:t>
            </w:r>
          </w:p>
          <w:p w14:paraId="258A025F" w14:textId="545D1FDC" w:rsidR="004633F6" w:rsidRPr="00C942EC" w:rsidRDefault="00533DB8" w:rsidP="002C15D4">
            <w:pPr>
              <w:pStyle w:val="ListParagraph"/>
              <w:numPr>
                <w:ilvl w:val="0"/>
                <w:numId w:val="80"/>
              </w:numPr>
              <w:spacing w:after="0"/>
              <w:ind w:right="120"/>
              <w:rPr>
                <w:rFonts w:asciiTheme="minorHAnsi" w:hAnsiTheme="minorHAnsi" w:cstheme="minorHAnsi"/>
                <w:bCs/>
                <w:color w:val="002060"/>
                <w:szCs w:val="24"/>
              </w:rPr>
            </w:pPr>
            <w:r w:rsidRPr="00533DB8">
              <w:rPr>
                <w:rFonts w:asciiTheme="minorHAnsi" w:hAnsiTheme="minorHAnsi" w:cstheme="minorHAnsi"/>
                <w:color w:val="002060"/>
                <w:szCs w:val="24"/>
              </w:rPr>
              <w:t>3.</w:t>
            </w:r>
            <w:r w:rsidRPr="00533DB8">
              <w:rPr>
                <w:rFonts w:asciiTheme="minorHAnsi" w:hAnsiTheme="minorHAnsi" w:cstheme="minorHAnsi"/>
                <w:color w:val="002060"/>
                <w:szCs w:val="24"/>
              </w:rPr>
              <w:tab/>
              <w:t>In bugetul proiectului sunt prevăzute cheltuielile pentru activitatea de dotare</w:t>
            </w:r>
            <w:r>
              <w:rPr>
                <w:rFonts w:asciiTheme="minorHAnsi" w:hAnsiTheme="minorHAnsi" w:cstheme="minorHAnsi"/>
                <w:color w:val="002060"/>
                <w:szCs w:val="24"/>
              </w:rPr>
              <w:t xml:space="preserve"> cu echipamente</w:t>
            </w:r>
            <w:r w:rsidRPr="00533DB8">
              <w:rPr>
                <w:rFonts w:asciiTheme="minorHAnsi" w:hAnsiTheme="minorHAnsi" w:cstheme="minorHAnsi"/>
                <w:color w:val="002060"/>
                <w:szCs w:val="24"/>
              </w:rPr>
              <w:t>?</w:t>
            </w:r>
          </w:p>
        </w:tc>
        <w:tc>
          <w:tcPr>
            <w:tcW w:w="258" w:type="pct"/>
            <w:shd w:val="clear" w:color="auto" w:fill="auto"/>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47E88"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CABAFDD" w:rsidR="004633F6" w:rsidRPr="00C47E88" w:rsidRDefault="004633F6" w:rsidP="004633F6">
            <w:pPr>
              <w:spacing w:before="0" w:after="0"/>
              <w:jc w:val="both"/>
              <w:rPr>
                <w:rFonts w:asciiTheme="minorHAnsi" w:hAnsiTheme="minorHAnsi" w:cstheme="minorHAnsi"/>
                <w:b/>
                <w:bCs/>
                <w:color w:val="002060"/>
                <w:sz w:val="24"/>
              </w:rPr>
            </w:pPr>
            <w:r w:rsidRPr="00C47E88">
              <w:rPr>
                <w:rFonts w:asciiTheme="minorHAnsi" w:hAnsiTheme="minorHAnsi" w:cstheme="minorHAnsi"/>
                <w:b/>
                <w:bCs/>
                <w:color w:val="002060"/>
                <w:sz w:val="24"/>
              </w:rPr>
              <w:t>XV</w:t>
            </w:r>
            <w:r w:rsidR="00133317">
              <w:rPr>
                <w:rFonts w:asciiTheme="minorHAnsi" w:hAnsiTheme="minorHAnsi" w:cstheme="minorHAnsi"/>
                <w:b/>
                <w:bCs/>
                <w:color w:val="002060"/>
                <w:sz w:val="24"/>
              </w:rPr>
              <w:t>I</w:t>
            </w:r>
            <w:r w:rsidRPr="00C47E88">
              <w:rPr>
                <w:rFonts w:asciiTheme="minorHAnsi" w:hAnsiTheme="minorHAnsi" w:cstheme="minorHAnsi"/>
                <w:b/>
                <w:bCs/>
                <w:color w:val="002060"/>
                <w:sz w:val="24"/>
              </w:rPr>
              <w:t>: Bugetul proiectului</w:t>
            </w:r>
          </w:p>
          <w:p w14:paraId="325863A6" w14:textId="77777777" w:rsidR="004633F6" w:rsidRPr="00C47E88" w:rsidRDefault="004633F6" w:rsidP="004633F6">
            <w:pPr>
              <w:pStyle w:val="ListParagraph"/>
              <w:numPr>
                <w:ilvl w:val="0"/>
                <w:numId w:val="76"/>
              </w:numPr>
              <w:spacing w:after="0"/>
              <w:rPr>
                <w:rFonts w:asciiTheme="minorHAnsi" w:hAnsiTheme="minorHAnsi" w:cstheme="minorHAnsi"/>
                <w:color w:val="002060"/>
                <w:szCs w:val="24"/>
              </w:rPr>
            </w:pPr>
            <w:r w:rsidRPr="00C47E88">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C47E88" w:rsidRDefault="004633F6" w:rsidP="004633F6">
            <w:pPr>
              <w:pStyle w:val="ListParagraph"/>
              <w:numPr>
                <w:ilvl w:val="0"/>
                <w:numId w:val="76"/>
              </w:numPr>
              <w:tabs>
                <w:tab w:val="num" w:pos="2160"/>
              </w:tabs>
              <w:spacing w:after="0"/>
              <w:rPr>
                <w:rFonts w:asciiTheme="minorHAnsi" w:hAnsiTheme="minorHAnsi" w:cstheme="minorHAnsi"/>
                <w:color w:val="002060"/>
                <w:szCs w:val="24"/>
              </w:rPr>
            </w:pPr>
            <w:r w:rsidRPr="00C47E88">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7A4FCD4" w14:textId="77777777" w:rsidR="004633F6" w:rsidRPr="00C47E88"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47E88"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47E88"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47E88"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6186AF03"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w:t>
            </w:r>
            <w:r w:rsidR="00133317">
              <w:rPr>
                <w:rFonts w:asciiTheme="minorHAnsi" w:hAnsiTheme="minorHAnsi" w:cstheme="minorHAnsi"/>
                <w:b/>
                <w:bCs/>
                <w:color w:val="002060"/>
                <w:sz w:val="24"/>
              </w:rPr>
              <w:t>I</w:t>
            </w:r>
            <w:r w:rsidR="009B1796">
              <w:rPr>
                <w:rFonts w:asciiTheme="minorHAnsi" w:hAnsiTheme="minorHAnsi" w:cstheme="minorHAnsi"/>
                <w:b/>
                <w:bCs/>
                <w:color w:val="002060"/>
                <w:sz w:val="24"/>
              </w:rPr>
              <w:t>I</w:t>
            </w:r>
            <w:r w:rsidRPr="00C942EC">
              <w:rPr>
                <w:rFonts w:asciiTheme="minorHAnsi" w:hAnsiTheme="minorHAnsi" w:cstheme="minorHAnsi"/>
                <w:b/>
                <w:bCs/>
                <w:color w:val="002060"/>
                <w:sz w:val="24"/>
              </w:rPr>
              <w:t>. Proiectul cuprinde măsurile minime de informare și publicitate?</w:t>
            </w:r>
          </w:p>
          <w:p w14:paraId="010DBF86" w14:textId="2B77D64D" w:rsidR="004633F6" w:rsidRPr="00C942EC" w:rsidRDefault="004633F6" w:rsidP="004633F6">
            <w:pPr>
              <w:pStyle w:val="ListParagraph"/>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0E35D823"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XVI</w:t>
            </w:r>
            <w:r w:rsidR="00133317">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Pr>
                <w:rFonts w:asciiTheme="minorHAnsi" w:hAnsiTheme="minorHAnsi" w:cstheme="minorHAnsi"/>
                <w:b/>
                <w:color w:val="002060"/>
                <w:sz w:val="24"/>
              </w:rPr>
              <w:t xml:space="preserve">. </w:t>
            </w:r>
            <w:r w:rsidRPr="00C942EC">
              <w:rPr>
                <w:rFonts w:asciiTheme="minorHAnsi" w:hAnsiTheme="minorHAnsi" w:cstheme="minorHAnsi"/>
                <w:b/>
                <w:iCs/>
                <w:color w:val="002060"/>
                <w:sz w:val="24"/>
              </w:rPr>
              <w:t>Conformitatea cu art. 63 alin.</w:t>
            </w:r>
            <w:r w:rsidR="00C47E88">
              <w:rPr>
                <w:rFonts w:asciiTheme="minorHAnsi" w:hAnsiTheme="minorHAnsi" w:cstheme="minorHAnsi"/>
                <w:b/>
                <w:iCs/>
                <w:color w:val="002060"/>
                <w:sz w:val="24"/>
              </w:rPr>
              <w:t xml:space="preserve"> </w:t>
            </w:r>
            <w:r w:rsidRPr="00C942EC">
              <w:rPr>
                <w:rFonts w:asciiTheme="minorHAnsi" w:hAnsiTheme="minorHAnsi" w:cstheme="minorHAnsi"/>
                <w:b/>
                <w:iCs/>
                <w:color w:val="002060"/>
                <w:sz w:val="24"/>
              </w:rPr>
              <w:t>6  din Regulamentul al Parlamentului European și al Consiliului nr. 2021/1060</w:t>
            </w:r>
          </w:p>
          <w:p w14:paraId="6C0D79BA" w14:textId="11A4F161" w:rsidR="004633F6" w:rsidRPr="00C942EC" w:rsidRDefault="004633F6" w:rsidP="004633F6">
            <w:pPr>
              <w:pStyle w:val="ListParagraph"/>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lastRenderedPageBreak/>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7AB2D5B5"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1154FF">
              <w:rPr>
                <w:rFonts w:asciiTheme="minorHAnsi" w:hAnsiTheme="minorHAnsi" w:cstheme="minorHAnsi"/>
                <w:b/>
                <w:color w:val="002060"/>
                <w:sz w:val="24"/>
              </w:rPr>
              <w:t>I</w:t>
            </w:r>
            <w:r w:rsidR="00133317">
              <w:rPr>
                <w:rFonts w:asciiTheme="minorHAnsi" w:hAnsiTheme="minorHAnsi" w:cstheme="minorHAnsi"/>
                <w:b/>
                <w:color w:val="002060"/>
                <w:sz w:val="24"/>
              </w:rPr>
              <w:t>X</w:t>
            </w:r>
            <w:r w:rsidRPr="00C942EC">
              <w:rPr>
                <w:rFonts w:asciiTheme="minorHAnsi" w:hAnsiTheme="minorHAnsi" w:cstheme="minorHAnsi"/>
                <w:b/>
                <w:color w:val="002060"/>
                <w:sz w:val="24"/>
              </w:rPr>
              <w:t>. Încadrarea sprijinului public solicitat în limitele valorilor minime și maxime nerambursabile în conformitate cu prevederile ghidului solicitantului</w:t>
            </w:r>
          </w:p>
          <w:p w14:paraId="4D38A82C" w14:textId="0B9F90DA" w:rsidR="004633F6" w:rsidRPr="00C942EC" w:rsidRDefault="00DC75FA" w:rsidP="004633F6">
            <w:pPr>
              <w:spacing w:before="0" w:after="0"/>
              <w:jc w:val="both"/>
              <w:rPr>
                <w:rFonts w:asciiTheme="minorHAnsi" w:eastAsia="SimSun" w:hAnsiTheme="minorHAnsi" w:cstheme="minorHAnsi"/>
                <w:color w:val="002060"/>
                <w:sz w:val="24"/>
              </w:rPr>
            </w:pPr>
            <w:r w:rsidRPr="00AF00A0">
              <w:rPr>
                <w:rFonts w:asciiTheme="minorHAnsi" w:hAnsiTheme="minorHAnsi" w:cstheme="minorHAnsi"/>
                <w:bCs/>
                <w:color w:val="002060"/>
                <w:sz w:val="24"/>
              </w:rPr>
              <w:t xml:space="preserve">1. </w:t>
            </w:r>
            <w:r w:rsidR="004633F6" w:rsidRPr="00C942EC">
              <w:rPr>
                <w:rFonts w:asciiTheme="minorHAnsi" w:eastAsia="SimSun" w:hAnsiTheme="minorHAnsi" w:cstheme="minorHAnsi"/>
                <w:color w:val="002060"/>
                <w:sz w:val="24"/>
              </w:rPr>
              <w:t>Valoarea totală eligibilă a cererii de finanțare se încadrează în limitele minime și maxime?</w:t>
            </w:r>
          </w:p>
          <w:p w14:paraId="21D9C193" w14:textId="3D93CDC7" w:rsidR="004633F6" w:rsidRPr="00C942EC" w:rsidRDefault="004633F6" w:rsidP="00AF00A0">
            <w:pPr>
              <w:pStyle w:val="bullet"/>
              <w:numPr>
                <w:ilvl w:val="0"/>
                <w:numId w:val="0"/>
              </w:numPr>
              <w:suppressAutoHyphens/>
              <w:spacing w:before="0" w:after="0"/>
              <w:ind w:left="360"/>
              <w:rPr>
                <w:rFonts w:asciiTheme="minorHAnsi" w:hAnsiTheme="minorHAnsi" w:cstheme="minorHAnsi"/>
                <w:color w:val="002060"/>
                <w:sz w:val="24"/>
                <w:lang w:eastAsia="sk-SK"/>
              </w:rPr>
            </w:pPr>
            <w:r w:rsidRPr="00DC75FA">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r w:rsidR="00DC75FA" w:rsidRPr="00DC75FA">
              <w:rPr>
                <w:rFonts w:asciiTheme="minorHAnsi" w:hAnsiTheme="minorHAnsi" w:cstheme="minorHAnsi"/>
                <w:color w:val="002060"/>
                <w:sz w:val="24"/>
                <w:lang w:eastAsia="sk-SK"/>
              </w:rPr>
              <w:t xml:space="preserve"> </w:t>
            </w:r>
            <w:r w:rsidRPr="00DC75FA">
              <w:rPr>
                <w:rFonts w:asciiTheme="minorHAnsi" w:hAnsiTheme="minorHAnsi" w:cstheme="minorHAnsi"/>
                <w:color w:val="002060"/>
                <w:sz w:val="24"/>
                <w:lang w:eastAsia="sk-SK"/>
              </w:rPr>
              <w:t xml:space="preserve">minim 201.000 euro, maxim </w:t>
            </w:r>
            <w:r w:rsidR="00C42A37">
              <w:rPr>
                <w:rFonts w:asciiTheme="minorHAnsi" w:hAnsiTheme="minorHAnsi" w:cstheme="minorHAnsi"/>
                <w:color w:val="002060"/>
                <w:sz w:val="24"/>
                <w:lang w:eastAsia="sk-SK"/>
              </w:rPr>
              <w:t>1</w:t>
            </w:r>
            <w:r w:rsidRPr="00DC75FA">
              <w:rPr>
                <w:rFonts w:asciiTheme="minorHAnsi" w:hAnsiTheme="minorHAnsi" w:cstheme="minorHAnsi"/>
                <w:color w:val="002060"/>
                <w:sz w:val="24"/>
                <w:lang w:eastAsia="sk-SK"/>
              </w:rPr>
              <w:t>.000.000 euro</w:t>
            </w:r>
          </w:p>
        </w:tc>
        <w:tc>
          <w:tcPr>
            <w:tcW w:w="258" w:type="pct"/>
            <w:shd w:val="clear" w:color="auto" w:fill="auto"/>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39BD6DED" w:rsidR="004633F6" w:rsidRPr="00C942EC" w:rsidRDefault="0044465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9B1796">
              <w:rPr>
                <w:rFonts w:asciiTheme="minorHAnsi" w:hAnsiTheme="minorHAnsi" w:cstheme="minorHAnsi"/>
                <w:b/>
                <w:color w:val="002060"/>
                <w:sz w:val="24"/>
              </w:rPr>
              <w:t>X</w:t>
            </w:r>
            <w:r w:rsidR="004633F6" w:rsidRPr="00C942EC">
              <w:rPr>
                <w:rFonts w:asciiTheme="minorHAnsi" w:hAnsiTheme="minorHAnsi" w:cstheme="minorHAnsi"/>
                <w:b/>
                <w:color w:val="002060"/>
                <w:sz w:val="24"/>
              </w:rPr>
              <w:t>. Perioada de implementare a activităților proiectului</w:t>
            </w:r>
          </w:p>
          <w:p w14:paraId="530CEA8F" w14:textId="3FC6DFF6" w:rsidR="004633F6" w:rsidRPr="00C942EC" w:rsidRDefault="004633F6" w:rsidP="004633F6">
            <w:pPr>
              <w:pStyle w:val="ListParagraph"/>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 xml:space="preserve">Perioada de implementare a activităților proiectului nu depășește 31 decembrie </w:t>
            </w:r>
            <w:r w:rsidR="001D723C" w:rsidRPr="00C942EC">
              <w:rPr>
                <w:rFonts w:asciiTheme="minorHAnsi" w:hAnsiTheme="minorHAnsi" w:cstheme="minorHAnsi"/>
                <w:color w:val="002060"/>
                <w:szCs w:val="24"/>
              </w:rPr>
              <w:t>202</w:t>
            </w:r>
            <w:r w:rsidR="001D723C">
              <w:rPr>
                <w:rFonts w:asciiTheme="minorHAnsi" w:hAnsiTheme="minorHAnsi" w:cstheme="minorHAnsi"/>
                <w:color w:val="002060"/>
                <w:szCs w:val="24"/>
              </w:rPr>
              <w:t>5</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332EE99A"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133317">
              <w:rPr>
                <w:rFonts w:asciiTheme="minorHAnsi" w:hAnsiTheme="minorHAnsi" w:cstheme="minorHAnsi"/>
                <w:b/>
                <w:color w:val="002060"/>
                <w:sz w:val="24"/>
              </w:rPr>
              <w:t>I</w:t>
            </w:r>
            <w:r w:rsidRPr="00C942EC">
              <w:rPr>
                <w:rFonts w:asciiTheme="minorHAnsi" w:hAnsiTheme="minorHAnsi" w:cstheme="minorHAnsi"/>
                <w:b/>
                <w:color w:val="002060"/>
                <w:sz w:val="24"/>
              </w:rPr>
              <w:t xml:space="preserve">. Locul de implementare a proiectului </w:t>
            </w:r>
          </w:p>
          <w:p w14:paraId="1435860C" w14:textId="2452B236" w:rsidR="004633F6" w:rsidRPr="00C942EC" w:rsidRDefault="004633F6" w:rsidP="004633F6">
            <w:pPr>
              <w:pStyle w:val="ListParagraph"/>
              <w:numPr>
                <w:ilvl w:val="0"/>
                <w:numId w:val="41"/>
              </w:numPr>
              <w:spacing w:after="0"/>
              <w:rPr>
                <w:rFonts w:asciiTheme="minorHAnsi" w:hAnsiTheme="minorHAnsi" w:cstheme="minorHAnsi"/>
                <w:color w:val="002060"/>
                <w:szCs w:val="24"/>
              </w:rPr>
            </w:pPr>
            <w:r w:rsidRPr="0078584D">
              <w:rPr>
                <w:rFonts w:asciiTheme="minorHAnsi" w:hAnsiTheme="minorHAnsi" w:cstheme="minorHAnsi"/>
                <w:color w:val="002060"/>
                <w:szCs w:val="24"/>
              </w:rPr>
              <w:t>Locul de implementare a proiectului este situat în regiunea de dezvoltare care face obiectul investiției  - regiune mai puțin dezvoltată?</w:t>
            </w:r>
          </w:p>
        </w:tc>
        <w:tc>
          <w:tcPr>
            <w:tcW w:w="258" w:type="pct"/>
            <w:shd w:val="clear" w:color="auto" w:fill="auto"/>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29C47DE2"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w:t>
            </w:r>
            <w:r w:rsidR="00133317">
              <w:rPr>
                <w:rFonts w:asciiTheme="minorHAnsi" w:hAnsiTheme="minorHAnsi" w:cstheme="minorHAnsi"/>
                <w:b/>
                <w:color w:val="17365D" w:themeColor="text2" w:themeShade="BF"/>
                <w:sz w:val="24"/>
              </w:rPr>
              <w:t>I</w:t>
            </w:r>
            <w:r w:rsidR="009B1796">
              <w:rPr>
                <w:rFonts w:asciiTheme="minorHAnsi" w:hAnsiTheme="minorHAnsi" w:cstheme="minorHAnsi"/>
                <w:b/>
                <w:color w:val="17365D" w:themeColor="text2" w:themeShade="BF"/>
                <w:sz w:val="24"/>
              </w:rPr>
              <w:t>I</w:t>
            </w:r>
            <w:r w:rsidRPr="00C942EC">
              <w:rPr>
                <w:rFonts w:asciiTheme="minorHAnsi" w:hAnsiTheme="minorHAnsi" w:cstheme="minorHAnsi"/>
                <w:b/>
                <w:color w:val="17365D" w:themeColor="text2" w:themeShade="BF"/>
                <w:sz w:val="24"/>
              </w:rPr>
              <w:t>.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721DFEC5" w:rsidR="004633F6" w:rsidRPr="00C942EC" w:rsidRDefault="004633F6" w:rsidP="004633F6">
            <w:pPr>
              <w:pStyle w:val="Header"/>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XXI</w:t>
            </w:r>
            <w:r w:rsidR="00133317">
              <w:rPr>
                <w:rFonts w:asciiTheme="minorHAnsi" w:hAnsiTheme="minorHAnsi" w:cstheme="minorHAnsi"/>
                <w:b/>
                <w:color w:val="002060"/>
                <w:sz w:val="24"/>
              </w:rPr>
              <w:t>I</w:t>
            </w:r>
            <w:r w:rsidR="001154FF">
              <w:rPr>
                <w:rFonts w:asciiTheme="minorHAnsi" w:hAnsiTheme="minorHAnsi" w:cstheme="minorHAnsi"/>
                <w:b/>
                <w:color w:val="002060"/>
                <w:sz w:val="24"/>
              </w:rPr>
              <w:t>I</w:t>
            </w:r>
            <w:r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0DC17493" w14:textId="015E0C19" w:rsidR="004633F6" w:rsidRPr="00C26814" w:rsidRDefault="004633F6" w:rsidP="00C26814">
            <w:pPr>
              <w:pStyle w:val="ListParagraph"/>
              <w:numPr>
                <w:ilvl w:val="0"/>
                <w:numId w:val="43"/>
              </w:numPr>
              <w:spacing w:after="0"/>
              <w:rPr>
                <w:rFonts w:asciiTheme="minorHAnsi" w:hAnsiTheme="minorHAnsi" w:cstheme="minorHAnsi"/>
                <w:bCs/>
                <w:color w:val="002060"/>
              </w:rPr>
            </w:pPr>
            <w:r w:rsidRPr="00C942EC">
              <w:rPr>
                <w:rFonts w:asciiTheme="minorHAnsi" w:hAnsiTheme="minorHAnsi" w:cstheme="minorHAnsi"/>
                <w:bCs/>
                <w:color w:val="002060"/>
                <w:szCs w:val="24"/>
              </w:rPr>
              <w:t xml:space="preserve">Se va verifica conform prevederilor ghidul solicitantului </w:t>
            </w:r>
            <w:r w:rsidR="00974141">
              <w:rPr>
                <w:rFonts w:asciiTheme="minorHAnsi" w:hAnsiTheme="minorHAnsi" w:cstheme="minorHAnsi"/>
                <w:bCs/>
                <w:color w:val="002060"/>
              </w:rPr>
              <w:t>c</w:t>
            </w:r>
            <w:r w:rsidRPr="00C26814">
              <w:rPr>
                <w:rFonts w:asciiTheme="minorHAnsi" w:hAnsiTheme="minorHAnsi" w:cstheme="minorHAnsi"/>
                <w:bCs/>
                <w:color w:val="002060"/>
              </w:rPr>
              <w:t>erințe</w:t>
            </w:r>
            <w:r w:rsidR="00974141">
              <w:rPr>
                <w:rFonts w:asciiTheme="minorHAnsi" w:hAnsiTheme="minorHAnsi" w:cstheme="minorHAnsi"/>
                <w:bCs/>
                <w:color w:val="002060"/>
              </w:rPr>
              <w:t>le</w:t>
            </w:r>
            <w:r w:rsidRPr="00C26814">
              <w:rPr>
                <w:rFonts w:asciiTheme="minorHAnsi" w:hAnsiTheme="minorHAnsi" w:cstheme="minorHAnsi"/>
                <w:bCs/>
                <w:color w:val="002060"/>
              </w:rPr>
              <w:t xml:space="preserve"> DNSH aplicabile pentru investițiile care vizează </w:t>
            </w:r>
            <w:r w:rsidR="00533DB8" w:rsidRPr="00533DB8">
              <w:rPr>
                <w:rFonts w:asciiTheme="minorHAnsi" w:hAnsiTheme="minorHAnsi" w:cstheme="minorHAnsi"/>
                <w:b/>
                <w:color w:val="002060"/>
              </w:rPr>
              <w:t>dotări cu echipamente</w:t>
            </w:r>
            <w:r w:rsidR="006F6CEF">
              <w:rPr>
                <w:rFonts w:asciiTheme="minorHAnsi" w:hAnsiTheme="minorHAnsi" w:cstheme="minorHAnsi"/>
                <w:bCs/>
                <w:color w:val="002060"/>
              </w:rPr>
              <w:t>;</w:t>
            </w:r>
          </w:p>
          <w:p w14:paraId="753240A3" w14:textId="0D653A89" w:rsidR="004633F6" w:rsidRPr="00C942EC" w:rsidRDefault="004633F6" w:rsidP="004633F6">
            <w:pPr>
              <w:spacing w:before="0" w:after="0"/>
              <w:rPr>
                <w:rFonts w:asciiTheme="minorHAnsi" w:hAnsiTheme="minorHAnsi" w:cstheme="minorHAnsi"/>
                <w:bCs/>
                <w:color w:val="17365D" w:themeColor="text2" w:themeShade="BF"/>
                <w:sz w:val="24"/>
              </w:rPr>
            </w:pPr>
          </w:p>
        </w:tc>
        <w:tc>
          <w:tcPr>
            <w:tcW w:w="258" w:type="pct"/>
            <w:shd w:val="clear" w:color="auto" w:fill="auto"/>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2D3A0B97"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w:t>
            </w:r>
            <w:r w:rsidR="00D622B6">
              <w:rPr>
                <w:rFonts w:asciiTheme="minorHAnsi" w:hAnsiTheme="minorHAnsi" w:cstheme="minorHAnsi"/>
                <w:b/>
                <w:color w:val="002060"/>
                <w:sz w:val="24"/>
              </w:rPr>
              <w:t>X</w:t>
            </w:r>
            <w:r w:rsidR="00C26814">
              <w:rPr>
                <w:rFonts w:asciiTheme="minorHAnsi" w:hAnsiTheme="minorHAnsi" w:cstheme="minorHAnsi"/>
                <w:b/>
                <w:color w:val="002060"/>
                <w:sz w:val="24"/>
              </w:rPr>
              <w:t>I</w:t>
            </w:r>
            <w:r w:rsidR="00133317">
              <w:rPr>
                <w:rFonts w:asciiTheme="minorHAnsi" w:hAnsiTheme="minorHAnsi" w:cstheme="minorHAnsi"/>
                <w:b/>
                <w:color w:val="002060"/>
                <w:sz w:val="24"/>
              </w:rPr>
              <w:t>V</w:t>
            </w:r>
            <w:r w:rsidRPr="00C942EC">
              <w:rPr>
                <w:rFonts w:asciiTheme="minorHAnsi" w:hAnsiTheme="minorHAnsi" w:cstheme="minorHAnsi"/>
                <w:b/>
                <w:color w:val="002060"/>
                <w:sz w:val="24"/>
              </w:rPr>
              <w:t xml:space="preserve"> Evitarea dublei finanțări</w:t>
            </w:r>
          </w:p>
          <w:p w14:paraId="3DBB127C" w14:textId="77777777"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Activitățile proiectului prezent nu au fost finanțate în ultimii 5 ani </w:t>
            </w:r>
            <w:proofErr w:type="spellStart"/>
            <w:r w:rsidRPr="00C942EC">
              <w:rPr>
                <w:rFonts w:asciiTheme="minorHAnsi" w:hAnsiTheme="minorHAnsi" w:cstheme="minorHAnsi"/>
                <w:bCs/>
                <w:color w:val="002060"/>
                <w:sz w:val="24"/>
              </w:rPr>
              <w:t>şi</w:t>
            </w:r>
            <w:proofErr w:type="spellEnd"/>
            <w:r w:rsidRPr="00C942EC">
              <w:rPr>
                <w:rFonts w:asciiTheme="minorHAnsi" w:hAnsiTheme="minorHAnsi" w:cstheme="minorHAnsi"/>
                <w:bCs/>
                <w:color w:val="002060"/>
                <w:sz w:val="24"/>
              </w:rPr>
              <w:t xml:space="preserve"> nu sunt finanțate în prezent din alte fonduri publice, altele decât ale solicitantului;</w:t>
            </w:r>
          </w:p>
          <w:p w14:paraId="2055A271" w14:textId="5F13BBD8"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26DB5DF9"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 xml:space="preserve">XXV.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48B0E330"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9B1796">
              <w:rPr>
                <w:rFonts w:asciiTheme="minorHAnsi" w:hAnsiTheme="minorHAnsi" w:cstheme="minorHAnsi"/>
                <w:b/>
                <w:color w:val="002060"/>
                <w:sz w:val="24"/>
              </w:rPr>
              <w:t>X</w:t>
            </w:r>
            <w:r w:rsidRPr="00C942EC">
              <w:rPr>
                <w:rFonts w:asciiTheme="minorHAnsi" w:hAnsiTheme="minorHAnsi" w:cstheme="minorHAnsi"/>
                <w:b/>
                <w:color w:val="002060"/>
                <w:sz w:val="24"/>
              </w:rPr>
              <w:t>V</w:t>
            </w:r>
            <w:r w:rsidR="00133317">
              <w:rPr>
                <w:rFonts w:asciiTheme="minorHAnsi" w:hAnsiTheme="minorHAnsi" w:cstheme="minorHAnsi"/>
                <w:b/>
                <w:color w:val="002060"/>
                <w:sz w:val="24"/>
              </w:rPr>
              <w:t>I</w:t>
            </w:r>
            <w:r w:rsidRPr="00C942EC">
              <w:rPr>
                <w:rFonts w:asciiTheme="minorHAnsi" w:hAnsiTheme="minorHAnsi" w:cstheme="minorHAnsi"/>
                <w:b/>
                <w:color w:val="002060"/>
                <w:sz w:val="24"/>
              </w:rPr>
              <w:t xml:space="preserve"> Cererea de finanțare respectă formatul solicitat și conține toate anexele și documentele solicitate.</w:t>
            </w:r>
          </w:p>
          <w:p w14:paraId="7398CA82" w14:textId="46C31E5E"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EF63C75" w14:textId="77777777"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2621EFB8"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1154FF">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45087816"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w:t>
            </w:r>
            <w:r w:rsidR="00133317">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70F3C10D"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D622B6">
              <w:rPr>
                <w:rFonts w:asciiTheme="minorHAnsi" w:hAnsiTheme="minorHAnsi" w:cstheme="minorHAnsi"/>
                <w:b/>
                <w:color w:val="002060"/>
                <w:sz w:val="24"/>
              </w:rPr>
              <w:t>V</w:t>
            </w:r>
            <w:r w:rsidR="00133317">
              <w:rPr>
                <w:rFonts w:asciiTheme="minorHAnsi" w:hAnsiTheme="minorHAnsi" w:cstheme="minorHAnsi"/>
                <w:b/>
                <w:color w:val="002060"/>
                <w:sz w:val="24"/>
              </w:rPr>
              <w:t>I</w:t>
            </w:r>
            <w:r w:rsidR="00D622B6">
              <w:rPr>
                <w:rFonts w:asciiTheme="minorHAnsi" w:hAnsiTheme="minorHAnsi" w:cstheme="minorHAnsi"/>
                <w:b/>
                <w:color w:val="002060"/>
                <w:sz w:val="24"/>
              </w:rPr>
              <w:t>II</w:t>
            </w:r>
            <w:r w:rsidRPr="00C942EC">
              <w:rPr>
                <w:rFonts w:asciiTheme="minorHAnsi" w:hAnsiTheme="minorHAnsi" w:cstheme="minorHAnsi"/>
                <w:b/>
                <w:color w:val="002060"/>
                <w:sz w:val="24"/>
              </w:rPr>
              <w:t>. Certificatul de cazier fiscal al solicitantului</w:t>
            </w:r>
          </w:p>
          <w:p w14:paraId="5E07B49C" w14:textId="6A0302C2"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r w:rsidR="004A196F">
              <w:rPr>
                <w:rFonts w:asciiTheme="minorHAnsi" w:hAnsiTheme="minorHAnsi" w:cstheme="minorHAnsi"/>
                <w:color w:val="002060"/>
                <w:szCs w:val="24"/>
              </w:rPr>
              <w:t>(</w:t>
            </w:r>
            <w:r w:rsidRPr="00C942EC">
              <w:rPr>
                <w:rFonts w:asciiTheme="minorHAnsi" w:hAnsiTheme="minorHAnsi" w:cstheme="minorHAnsi"/>
                <w:color w:val="002060"/>
                <w:szCs w:val="24"/>
              </w:rPr>
              <w:t>În cazul parteneriatelor este obligatorie depunerea certificatului de către toți membrii parteneriatului</w:t>
            </w:r>
            <w:r w:rsidR="004A196F">
              <w:rPr>
                <w:rFonts w:asciiTheme="minorHAnsi" w:hAnsiTheme="minorHAnsi" w:cstheme="minorHAnsi"/>
                <w:color w:val="002060"/>
                <w:szCs w:val="24"/>
              </w:rPr>
              <w:t>)</w:t>
            </w:r>
          </w:p>
          <w:p w14:paraId="68A8A69A" w14:textId="77777777"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1154FF">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lastRenderedPageBreak/>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62EAC947" w14:textId="77777777" w:rsidR="00C2660D" w:rsidRPr="00C942EC" w:rsidRDefault="00C2660D" w:rsidP="00FE5F7E">
      <w:pPr>
        <w:spacing w:before="0" w:after="0"/>
        <w:jc w:val="both"/>
        <w:rPr>
          <w:rFonts w:asciiTheme="minorHAnsi" w:hAnsiTheme="minorHAnsi" w:cstheme="minorHAnsi"/>
          <w:color w:val="002060"/>
          <w:sz w:val="24"/>
        </w:rPr>
      </w:pPr>
    </w:p>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A53B21">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B2975C" w14:textId="77777777" w:rsidR="00A53B21" w:rsidRDefault="00A53B21" w:rsidP="007275E1">
      <w:pPr>
        <w:spacing w:before="0" w:after="0"/>
      </w:pPr>
      <w:r>
        <w:separator/>
      </w:r>
    </w:p>
  </w:endnote>
  <w:endnote w:type="continuationSeparator" w:id="0">
    <w:p w14:paraId="704AF1C9" w14:textId="77777777" w:rsidR="00A53B21" w:rsidRDefault="00A53B2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449D7" w14:textId="77777777" w:rsidR="00A53B21" w:rsidRDefault="00A53B21" w:rsidP="007275E1">
      <w:pPr>
        <w:spacing w:before="0" w:after="0"/>
      </w:pPr>
      <w:r>
        <w:separator/>
      </w:r>
    </w:p>
  </w:footnote>
  <w:footnote w:type="continuationSeparator" w:id="0">
    <w:p w14:paraId="190A80DA" w14:textId="77777777" w:rsidR="00A53B21" w:rsidRDefault="00A53B21"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1395E" w14:textId="406F8270" w:rsidR="00D56F89" w:rsidRPr="00C8409D" w:rsidRDefault="00C8409D" w:rsidP="00C8409D">
    <w:pPr>
      <w:pStyle w:val="Header"/>
      <w:rPr>
        <w:rFonts w:eastAsia="Calibri"/>
      </w:rPr>
    </w:pPr>
    <w:r w:rsidRPr="00C8409D">
      <w:rPr>
        <w:rFonts w:asciiTheme="minorHAnsi" w:eastAsia="Calibri" w:hAnsiTheme="minorHAnsi" w:cstheme="minorHAnsi"/>
        <w:b/>
        <w:bCs/>
        <w:color w:val="002060"/>
        <w:sz w:val="24"/>
        <w:lang w:eastAsia="ro-RO"/>
      </w:rPr>
      <w:t>Ghidul solicitantului: Investiții în infrastructura laboratoarelor de microbiologie din cadrul unităților sanitare publice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D2E2003"/>
    <w:multiLevelType w:val="hybridMultilevel"/>
    <w:tmpl w:val="6E1ED8D2"/>
    <w:lvl w:ilvl="0" w:tplc="8724FA78">
      <w:start w:val="1"/>
      <w:numFmt w:val="decimal"/>
      <w:lvlText w:val="%1."/>
      <w:lvlJc w:val="left"/>
      <w:pPr>
        <w:ind w:left="360" w:hanging="360"/>
      </w:pPr>
      <w:rPr>
        <w:rFonts w:cs="Times New Roman" w:hint="default"/>
        <w:b w:val="0"/>
        <w:bCs/>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2"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9" w15:restartNumberingAfterBreak="0">
    <w:nsid w:val="295B3A6B"/>
    <w:multiLevelType w:val="hybridMultilevel"/>
    <w:tmpl w:val="BE2E9340"/>
    <w:lvl w:ilvl="0" w:tplc="8060843E">
      <w:start w:val="1"/>
      <w:numFmt w:val="decimal"/>
      <w:lvlText w:val="%1."/>
      <w:lvlJc w:val="left"/>
      <w:pPr>
        <w:ind w:left="360" w:hanging="360"/>
      </w:pPr>
      <w:rPr>
        <w:b w:val="0"/>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29CD6474"/>
    <w:multiLevelType w:val="hybridMultilevel"/>
    <w:tmpl w:val="28E08C64"/>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0"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2"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0"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8"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0"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5A4015"/>
    <w:multiLevelType w:val="hybridMultilevel"/>
    <w:tmpl w:val="34EA4654"/>
    <w:lvl w:ilvl="0" w:tplc="85023938">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1"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0"/>
  </w:num>
  <w:num w:numId="2" w16cid:durableId="529953898">
    <w:abstractNumId w:val="36"/>
  </w:num>
  <w:num w:numId="3" w16cid:durableId="1121071991">
    <w:abstractNumId w:val="34"/>
  </w:num>
  <w:num w:numId="4" w16cid:durableId="1224831481">
    <w:abstractNumId w:val="49"/>
  </w:num>
  <w:num w:numId="5" w16cid:durableId="1767850128">
    <w:abstractNumId w:val="46"/>
  </w:num>
  <w:num w:numId="6" w16cid:durableId="1248886631">
    <w:abstractNumId w:val="38"/>
  </w:num>
  <w:num w:numId="7" w16cid:durableId="1303344380">
    <w:abstractNumId w:val="67"/>
  </w:num>
  <w:num w:numId="8" w16cid:durableId="1038626970">
    <w:abstractNumId w:val="48"/>
  </w:num>
  <w:num w:numId="9" w16cid:durableId="956639889">
    <w:abstractNumId w:val="27"/>
  </w:num>
  <w:num w:numId="10" w16cid:durableId="923761151">
    <w:abstractNumId w:val="71"/>
  </w:num>
  <w:num w:numId="11" w16cid:durableId="1625117269">
    <w:abstractNumId w:val="78"/>
  </w:num>
  <w:num w:numId="12" w16cid:durableId="668020625">
    <w:abstractNumId w:val="74"/>
  </w:num>
  <w:num w:numId="13" w16cid:durableId="1165589255">
    <w:abstractNumId w:val="11"/>
  </w:num>
  <w:num w:numId="14" w16cid:durableId="1698503083">
    <w:abstractNumId w:val="28"/>
  </w:num>
  <w:num w:numId="15" w16cid:durableId="722142138">
    <w:abstractNumId w:val="37"/>
  </w:num>
  <w:num w:numId="16" w16cid:durableId="353922765">
    <w:abstractNumId w:val="60"/>
  </w:num>
  <w:num w:numId="17" w16cid:durableId="443158937">
    <w:abstractNumId w:val="81"/>
  </w:num>
  <w:num w:numId="18" w16cid:durableId="2096515450">
    <w:abstractNumId w:val="61"/>
  </w:num>
  <w:num w:numId="19" w16cid:durableId="1026753680">
    <w:abstractNumId w:val="54"/>
  </w:num>
  <w:num w:numId="20" w16cid:durableId="1358505727">
    <w:abstractNumId w:val="79"/>
  </w:num>
  <w:num w:numId="21" w16cid:durableId="1702245240">
    <w:abstractNumId w:val="4"/>
  </w:num>
  <w:num w:numId="22" w16cid:durableId="2010402501">
    <w:abstractNumId w:val="43"/>
  </w:num>
  <w:num w:numId="23" w16cid:durableId="1736852086">
    <w:abstractNumId w:val="82"/>
  </w:num>
  <w:num w:numId="24" w16cid:durableId="2071731097">
    <w:abstractNumId w:val="33"/>
  </w:num>
  <w:num w:numId="25" w16cid:durableId="1107774420">
    <w:abstractNumId w:val="47"/>
  </w:num>
  <w:num w:numId="26" w16cid:durableId="1842239793">
    <w:abstractNumId w:val="80"/>
  </w:num>
  <w:num w:numId="27" w16cid:durableId="607663379">
    <w:abstractNumId w:val="63"/>
  </w:num>
  <w:num w:numId="28" w16cid:durableId="1607234259">
    <w:abstractNumId w:val="68"/>
  </w:num>
  <w:num w:numId="29" w16cid:durableId="1904834174">
    <w:abstractNumId w:val="12"/>
  </w:num>
  <w:num w:numId="30" w16cid:durableId="1379670789">
    <w:abstractNumId w:val="44"/>
  </w:num>
  <w:num w:numId="31" w16cid:durableId="608316630">
    <w:abstractNumId w:val="5"/>
  </w:num>
  <w:num w:numId="32" w16cid:durableId="1671831971">
    <w:abstractNumId w:val="62"/>
  </w:num>
  <w:num w:numId="33" w16cid:durableId="1233080074">
    <w:abstractNumId w:val="77"/>
  </w:num>
  <w:num w:numId="34" w16cid:durableId="1021786206">
    <w:abstractNumId w:val="31"/>
  </w:num>
  <w:num w:numId="35" w16cid:durableId="844782094">
    <w:abstractNumId w:val="6"/>
  </w:num>
  <w:num w:numId="36" w16cid:durableId="711733677">
    <w:abstractNumId w:val="2"/>
  </w:num>
  <w:num w:numId="37" w16cid:durableId="835613411">
    <w:abstractNumId w:val="51"/>
  </w:num>
  <w:num w:numId="38" w16cid:durableId="241066696">
    <w:abstractNumId w:val="66"/>
  </w:num>
  <w:num w:numId="39" w16cid:durableId="191236477">
    <w:abstractNumId w:val="29"/>
  </w:num>
  <w:num w:numId="40" w16cid:durableId="1242132143">
    <w:abstractNumId w:val="23"/>
  </w:num>
  <w:num w:numId="41" w16cid:durableId="704133215">
    <w:abstractNumId w:val="58"/>
  </w:num>
  <w:num w:numId="42" w16cid:durableId="2068064250">
    <w:abstractNumId w:val="9"/>
  </w:num>
  <w:num w:numId="43" w16cid:durableId="855578842">
    <w:abstractNumId w:val="0"/>
  </w:num>
  <w:num w:numId="44" w16cid:durableId="231893190">
    <w:abstractNumId w:val="53"/>
  </w:num>
  <w:num w:numId="45" w16cid:durableId="325675155">
    <w:abstractNumId w:val="8"/>
  </w:num>
  <w:num w:numId="46" w16cid:durableId="679312234">
    <w:abstractNumId w:val="55"/>
  </w:num>
  <w:num w:numId="47" w16cid:durableId="1897937384">
    <w:abstractNumId w:val="26"/>
  </w:num>
  <w:num w:numId="48" w16cid:durableId="770783084">
    <w:abstractNumId w:val="72"/>
  </w:num>
  <w:num w:numId="49" w16cid:durableId="2129398479">
    <w:abstractNumId w:val="52"/>
  </w:num>
  <w:num w:numId="50" w16cid:durableId="192765461">
    <w:abstractNumId w:val="19"/>
  </w:num>
  <w:num w:numId="51" w16cid:durableId="625162935">
    <w:abstractNumId w:val="39"/>
  </w:num>
  <w:num w:numId="52" w16cid:durableId="282461163">
    <w:abstractNumId w:val="1"/>
  </w:num>
  <w:num w:numId="53" w16cid:durableId="1392266300">
    <w:abstractNumId w:val="21"/>
  </w:num>
  <w:num w:numId="54" w16cid:durableId="1503741650">
    <w:abstractNumId w:val="16"/>
  </w:num>
  <w:num w:numId="55" w16cid:durableId="789058588">
    <w:abstractNumId w:val="24"/>
  </w:num>
  <w:num w:numId="56" w16cid:durableId="196090575">
    <w:abstractNumId w:val="41"/>
  </w:num>
  <w:num w:numId="57" w16cid:durableId="992176283">
    <w:abstractNumId w:val="56"/>
  </w:num>
  <w:num w:numId="58" w16cid:durableId="1896240135">
    <w:abstractNumId w:val="70"/>
  </w:num>
  <w:num w:numId="59" w16cid:durableId="1177767518">
    <w:abstractNumId w:val="42"/>
  </w:num>
  <w:num w:numId="60" w16cid:durableId="1143237260">
    <w:abstractNumId w:val="83"/>
  </w:num>
  <w:num w:numId="61" w16cid:durableId="713433411">
    <w:abstractNumId w:val="35"/>
  </w:num>
  <w:num w:numId="62" w16cid:durableId="1419716042">
    <w:abstractNumId w:val="76"/>
  </w:num>
  <w:num w:numId="63" w16cid:durableId="649869009">
    <w:abstractNumId w:val="65"/>
  </w:num>
  <w:num w:numId="64" w16cid:durableId="728306623">
    <w:abstractNumId w:val="50"/>
  </w:num>
  <w:num w:numId="65" w16cid:durableId="1762332284">
    <w:abstractNumId w:val="73"/>
  </w:num>
  <w:num w:numId="66" w16cid:durableId="1706710799">
    <w:abstractNumId w:val="57"/>
  </w:num>
  <w:num w:numId="67" w16cid:durableId="649795689">
    <w:abstractNumId w:val="10"/>
  </w:num>
  <w:num w:numId="68" w16cid:durableId="1566644223">
    <w:abstractNumId w:val="18"/>
  </w:num>
  <w:num w:numId="69" w16cid:durableId="1460302380">
    <w:abstractNumId w:val="69"/>
  </w:num>
  <w:num w:numId="70" w16cid:durableId="1002513026">
    <w:abstractNumId w:val="13"/>
  </w:num>
  <w:num w:numId="71" w16cid:durableId="2020614501">
    <w:abstractNumId w:val="59"/>
  </w:num>
  <w:num w:numId="72" w16cid:durableId="2040546947">
    <w:abstractNumId w:val="64"/>
  </w:num>
  <w:num w:numId="73" w16cid:durableId="1851796477">
    <w:abstractNumId w:val="22"/>
  </w:num>
  <w:num w:numId="74" w16cid:durableId="1926104965">
    <w:abstractNumId w:val="40"/>
  </w:num>
  <w:num w:numId="75" w16cid:durableId="1121648683">
    <w:abstractNumId w:val="25"/>
  </w:num>
  <w:num w:numId="76" w16cid:durableId="713166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5"/>
  </w:num>
  <w:num w:numId="78" w16cid:durableId="537351357">
    <w:abstractNumId w:val="14"/>
  </w:num>
  <w:num w:numId="79" w16cid:durableId="1590655549">
    <w:abstractNumId w:val="15"/>
  </w:num>
  <w:num w:numId="80" w16cid:durableId="1962420469">
    <w:abstractNumId w:val="75"/>
  </w:num>
  <w:num w:numId="81" w16cid:durableId="192157217">
    <w:abstractNumId w:val="32"/>
  </w:num>
  <w:num w:numId="82" w16cid:durableId="1703045489">
    <w:abstractNumId w:val="3"/>
  </w:num>
  <w:num w:numId="83" w16cid:durableId="974985490">
    <w:abstractNumId w:val="7"/>
  </w:num>
  <w:num w:numId="84" w16cid:durableId="153493451">
    <w:abstractNumId w:val="17"/>
  </w:num>
  <w:num w:numId="85" w16cid:durableId="1228346843">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405C"/>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3804"/>
    <w:rsid w:val="000B3C24"/>
    <w:rsid w:val="000B54F0"/>
    <w:rsid w:val="000B5508"/>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4C32"/>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2DD7"/>
    <w:rsid w:val="00103F42"/>
    <w:rsid w:val="00106C45"/>
    <w:rsid w:val="0010745B"/>
    <w:rsid w:val="00110BC5"/>
    <w:rsid w:val="00111CE6"/>
    <w:rsid w:val="00112081"/>
    <w:rsid w:val="00112667"/>
    <w:rsid w:val="00112D03"/>
    <w:rsid w:val="00113F08"/>
    <w:rsid w:val="0011402C"/>
    <w:rsid w:val="00114300"/>
    <w:rsid w:val="001145B5"/>
    <w:rsid w:val="00114973"/>
    <w:rsid w:val="001154FF"/>
    <w:rsid w:val="001158CF"/>
    <w:rsid w:val="00115A8E"/>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317"/>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5981"/>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0DBD"/>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5834"/>
    <w:rsid w:val="001A6957"/>
    <w:rsid w:val="001A7672"/>
    <w:rsid w:val="001B0626"/>
    <w:rsid w:val="001B16B8"/>
    <w:rsid w:val="001B197F"/>
    <w:rsid w:val="001B1DFF"/>
    <w:rsid w:val="001B3E89"/>
    <w:rsid w:val="001B454B"/>
    <w:rsid w:val="001B6394"/>
    <w:rsid w:val="001B69FA"/>
    <w:rsid w:val="001B73F8"/>
    <w:rsid w:val="001B747F"/>
    <w:rsid w:val="001B757A"/>
    <w:rsid w:val="001B7665"/>
    <w:rsid w:val="001C186C"/>
    <w:rsid w:val="001C1C5F"/>
    <w:rsid w:val="001C1D22"/>
    <w:rsid w:val="001C217E"/>
    <w:rsid w:val="001C3A27"/>
    <w:rsid w:val="001C3CAF"/>
    <w:rsid w:val="001C62AB"/>
    <w:rsid w:val="001C770D"/>
    <w:rsid w:val="001C78A8"/>
    <w:rsid w:val="001D05D5"/>
    <w:rsid w:val="001D0B72"/>
    <w:rsid w:val="001D15C3"/>
    <w:rsid w:val="001D2C59"/>
    <w:rsid w:val="001D3B6C"/>
    <w:rsid w:val="001D46D7"/>
    <w:rsid w:val="001D4E31"/>
    <w:rsid w:val="001D6969"/>
    <w:rsid w:val="001D70D5"/>
    <w:rsid w:val="001D715C"/>
    <w:rsid w:val="001D723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73D"/>
    <w:rsid w:val="00213E36"/>
    <w:rsid w:val="00214160"/>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8E8"/>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0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401D"/>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3C"/>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13D"/>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36B"/>
    <w:rsid w:val="003F5965"/>
    <w:rsid w:val="003F5AA4"/>
    <w:rsid w:val="003F5E32"/>
    <w:rsid w:val="003F6705"/>
    <w:rsid w:val="003F6A77"/>
    <w:rsid w:val="003F726D"/>
    <w:rsid w:val="0040061D"/>
    <w:rsid w:val="004006F5"/>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656"/>
    <w:rsid w:val="00444B20"/>
    <w:rsid w:val="004450A4"/>
    <w:rsid w:val="00445C04"/>
    <w:rsid w:val="0044629A"/>
    <w:rsid w:val="0044760F"/>
    <w:rsid w:val="004477C1"/>
    <w:rsid w:val="004479FA"/>
    <w:rsid w:val="00450543"/>
    <w:rsid w:val="00451420"/>
    <w:rsid w:val="00454A64"/>
    <w:rsid w:val="00455ABD"/>
    <w:rsid w:val="00460D39"/>
    <w:rsid w:val="00460F0B"/>
    <w:rsid w:val="00461094"/>
    <w:rsid w:val="00461F4C"/>
    <w:rsid w:val="004630D9"/>
    <w:rsid w:val="004633F6"/>
    <w:rsid w:val="00463938"/>
    <w:rsid w:val="00464FD6"/>
    <w:rsid w:val="00465892"/>
    <w:rsid w:val="00467138"/>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196F"/>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05F"/>
    <w:rsid w:val="004C78EB"/>
    <w:rsid w:val="004D15DB"/>
    <w:rsid w:val="004D2BC7"/>
    <w:rsid w:val="004D5233"/>
    <w:rsid w:val="004D6547"/>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843"/>
    <w:rsid w:val="00506F01"/>
    <w:rsid w:val="0050706A"/>
    <w:rsid w:val="00510971"/>
    <w:rsid w:val="00510FF0"/>
    <w:rsid w:val="00511100"/>
    <w:rsid w:val="005114AF"/>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3E4"/>
    <w:rsid w:val="005308BF"/>
    <w:rsid w:val="00532D54"/>
    <w:rsid w:val="0053331C"/>
    <w:rsid w:val="00533C37"/>
    <w:rsid w:val="00533DB8"/>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89"/>
    <w:rsid w:val="00563FAD"/>
    <w:rsid w:val="00564383"/>
    <w:rsid w:val="00566114"/>
    <w:rsid w:val="00566515"/>
    <w:rsid w:val="005667B7"/>
    <w:rsid w:val="0056729A"/>
    <w:rsid w:val="00567FC7"/>
    <w:rsid w:val="00571692"/>
    <w:rsid w:val="005734FD"/>
    <w:rsid w:val="0057404A"/>
    <w:rsid w:val="00574678"/>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5B09"/>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39"/>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272A5"/>
    <w:rsid w:val="0063292F"/>
    <w:rsid w:val="006343E0"/>
    <w:rsid w:val="006344D5"/>
    <w:rsid w:val="006347B5"/>
    <w:rsid w:val="006348D1"/>
    <w:rsid w:val="00636430"/>
    <w:rsid w:val="00636F6B"/>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125"/>
    <w:rsid w:val="006615FD"/>
    <w:rsid w:val="00661EB7"/>
    <w:rsid w:val="0066236A"/>
    <w:rsid w:val="00663B23"/>
    <w:rsid w:val="0066405C"/>
    <w:rsid w:val="0066428C"/>
    <w:rsid w:val="006655AA"/>
    <w:rsid w:val="00665E44"/>
    <w:rsid w:val="00666283"/>
    <w:rsid w:val="006669E9"/>
    <w:rsid w:val="006703C2"/>
    <w:rsid w:val="00670E63"/>
    <w:rsid w:val="00670F2B"/>
    <w:rsid w:val="006728B3"/>
    <w:rsid w:val="00672E57"/>
    <w:rsid w:val="00674371"/>
    <w:rsid w:val="00674635"/>
    <w:rsid w:val="00674CD1"/>
    <w:rsid w:val="006754CF"/>
    <w:rsid w:val="00675AAE"/>
    <w:rsid w:val="00675E78"/>
    <w:rsid w:val="00676C73"/>
    <w:rsid w:val="006810C7"/>
    <w:rsid w:val="00682503"/>
    <w:rsid w:val="00683563"/>
    <w:rsid w:val="00683EA5"/>
    <w:rsid w:val="006849F2"/>
    <w:rsid w:val="00684D82"/>
    <w:rsid w:val="006851C2"/>
    <w:rsid w:val="00685475"/>
    <w:rsid w:val="0068566A"/>
    <w:rsid w:val="00686A73"/>
    <w:rsid w:val="00686B08"/>
    <w:rsid w:val="00687755"/>
    <w:rsid w:val="00690177"/>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000"/>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6CEF"/>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0D4"/>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1DA"/>
    <w:rsid w:val="007844D2"/>
    <w:rsid w:val="00785684"/>
    <w:rsid w:val="0078584D"/>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D7E22"/>
    <w:rsid w:val="007E151F"/>
    <w:rsid w:val="007E249F"/>
    <w:rsid w:val="007E34C2"/>
    <w:rsid w:val="007E39A1"/>
    <w:rsid w:val="007E48CC"/>
    <w:rsid w:val="007E5E04"/>
    <w:rsid w:val="007F1B87"/>
    <w:rsid w:val="007F4562"/>
    <w:rsid w:val="007F4670"/>
    <w:rsid w:val="007F4EDF"/>
    <w:rsid w:val="007F516F"/>
    <w:rsid w:val="007F596F"/>
    <w:rsid w:val="007F6196"/>
    <w:rsid w:val="007F6D8F"/>
    <w:rsid w:val="007F7524"/>
    <w:rsid w:val="007F7656"/>
    <w:rsid w:val="007F7775"/>
    <w:rsid w:val="007F7C88"/>
    <w:rsid w:val="00800BC6"/>
    <w:rsid w:val="00801F27"/>
    <w:rsid w:val="00804110"/>
    <w:rsid w:val="008051A9"/>
    <w:rsid w:val="00805A9D"/>
    <w:rsid w:val="00805C0F"/>
    <w:rsid w:val="008068B7"/>
    <w:rsid w:val="00806BE4"/>
    <w:rsid w:val="008072F0"/>
    <w:rsid w:val="00807CA2"/>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16C"/>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04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D75"/>
    <w:rsid w:val="00885F3D"/>
    <w:rsid w:val="0088630E"/>
    <w:rsid w:val="008871AC"/>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101"/>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6A7"/>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25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25B"/>
    <w:rsid w:val="00967920"/>
    <w:rsid w:val="009701F5"/>
    <w:rsid w:val="0097059D"/>
    <w:rsid w:val="00970C7C"/>
    <w:rsid w:val="009731FC"/>
    <w:rsid w:val="00973AD9"/>
    <w:rsid w:val="00974141"/>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796"/>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6D8E"/>
    <w:rsid w:val="00A4731B"/>
    <w:rsid w:val="00A50097"/>
    <w:rsid w:val="00A53307"/>
    <w:rsid w:val="00A53310"/>
    <w:rsid w:val="00A53B21"/>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672"/>
    <w:rsid w:val="00A918F6"/>
    <w:rsid w:val="00A91D4E"/>
    <w:rsid w:val="00A91DC8"/>
    <w:rsid w:val="00A9289B"/>
    <w:rsid w:val="00A930D5"/>
    <w:rsid w:val="00A937BE"/>
    <w:rsid w:val="00A939ED"/>
    <w:rsid w:val="00A93CF7"/>
    <w:rsid w:val="00A93F62"/>
    <w:rsid w:val="00A944D6"/>
    <w:rsid w:val="00A94648"/>
    <w:rsid w:val="00A94993"/>
    <w:rsid w:val="00A955DA"/>
    <w:rsid w:val="00A96767"/>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4146"/>
    <w:rsid w:val="00AB4289"/>
    <w:rsid w:val="00AB54BB"/>
    <w:rsid w:val="00AB5B9A"/>
    <w:rsid w:val="00AB69AD"/>
    <w:rsid w:val="00AC0A30"/>
    <w:rsid w:val="00AC2CFF"/>
    <w:rsid w:val="00AC2FE6"/>
    <w:rsid w:val="00AC379D"/>
    <w:rsid w:val="00AC382E"/>
    <w:rsid w:val="00AC3ED5"/>
    <w:rsid w:val="00AC4140"/>
    <w:rsid w:val="00AC4AB0"/>
    <w:rsid w:val="00AC5206"/>
    <w:rsid w:val="00AC5B23"/>
    <w:rsid w:val="00AC6D3D"/>
    <w:rsid w:val="00AC6F98"/>
    <w:rsid w:val="00AC7848"/>
    <w:rsid w:val="00AC7C8D"/>
    <w:rsid w:val="00AD0562"/>
    <w:rsid w:val="00AD2296"/>
    <w:rsid w:val="00AD2546"/>
    <w:rsid w:val="00AD5875"/>
    <w:rsid w:val="00AD5A71"/>
    <w:rsid w:val="00AD5C03"/>
    <w:rsid w:val="00AD5DD0"/>
    <w:rsid w:val="00AD6172"/>
    <w:rsid w:val="00AD6570"/>
    <w:rsid w:val="00AD6817"/>
    <w:rsid w:val="00AD6B28"/>
    <w:rsid w:val="00AD6BF4"/>
    <w:rsid w:val="00AD6C4F"/>
    <w:rsid w:val="00AE0620"/>
    <w:rsid w:val="00AE0B6E"/>
    <w:rsid w:val="00AE0E2C"/>
    <w:rsid w:val="00AE3045"/>
    <w:rsid w:val="00AE4060"/>
    <w:rsid w:val="00AE5098"/>
    <w:rsid w:val="00AE5C18"/>
    <w:rsid w:val="00AE7714"/>
    <w:rsid w:val="00AF00A0"/>
    <w:rsid w:val="00AF038B"/>
    <w:rsid w:val="00AF03E0"/>
    <w:rsid w:val="00AF05A7"/>
    <w:rsid w:val="00AF0DAE"/>
    <w:rsid w:val="00AF18EA"/>
    <w:rsid w:val="00AF1956"/>
    <w:rsid w:val="00AF39E8"/>
    <w:rsid w:val="00AF521A"/>
    <w:rsid w:val="00AF5C82"/>
    <w:rsid w:val="00AF6A2D"/>
    <w:rsid w:val="00AF7968"/>
    <w:rsid w:val="00B00CF0"/>
    <w:rsid w:val="00B00D09"/>
    <w:rsid w:val="00B01695"/>
    <w:rsid w:val="00B01A08"/>
    <w:rsid w:val="00B02171"/>
    <w:rsid w:val="00B03403"/>
    <w:rsid w:val="00B03FF5"/>
    <w:rsid w:val="00B04656"/>
    <w:rsid w:val="00B05A04"/>
    <w:rsid w:val="00B061F7"/>
    <w:rsid w:val="00B06D4D"/>
    <w:rsid w:val="00B06DC7"/>
    <w:rsid w:val="00B07C98"/>
    <w:rsid w:val="00B1264C"/>
    <w:rsid w:val="00B12E5C"/>
    <w:rsid w:val="00B146DD"/>
    <w:rsid w:val="00B152FA"/>
    <w:rsid w:val="00B15B44"/>
    <w:rsid w:val="00B1639E"/>
    <w:rsid w:val="00B16535"/>
    <w:rsid w:val="00B17BC9"/>
    <w:rsid w:val="00B23B6D"/>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312"/>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1DF4"/>
    <w:rsid w:val="00B9240E"/>
    <w:rsid w:val="00B92412"/>
    <w:rsid w:val="00B931D6"/>
    <w:rsid w:val="00B944C0"/>
    <w:rsid w:val="00B94CEE"/>
    <w:rsid w:val="00B951E9"/>
    <w:rsid w:val="00B95965"/>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58CA"/>
    <w:rsid w:val="00C0620C"/>
    <w:rsid w:val="00C06B6E"/>
    <w:rsid w:val="00C06D00"/>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6814"/>
    <w:rsid w:val="00C271AA"/>
    <w:rsid w:val="00C276A7"/>
    <w:rsid w:val="00C3055B"/>
    <w:rsid w:val="00C30599"/>
    <w:rsid w:val="00C30DD0"/>
    <w:rsid w:val="00C32592"/>
    <w:rsid w:val="00C32F6A"/>
    <w:rsid w:val="00C3302B"/>
    <w:rsid w:val="00C3517E"/>
    <w:rsid w:val="00C35354"/>
    <w:rsid w:val="00C357F7"/>
    <w:rsid w:val="00C35F6A"/>
    <w:rsid w:val="00C362F5"/>
    <w:rsid w:val="00C37D93"/>
    <w:rsid w:val="00C37E17"/>
    <w:rsid w:val="00C403AF"/>
    <w:rsid w:val="00C405EE"/>
    <w:rsid w:val="00C40D99"/>
    <w:rsid w:val="00C410D4"/>
    <w:rsid w:val="00C428A5"/>
    <w:rsid w:val="00C42A37"/>
    <w:rsid w:val="00C42ECE"/>
    <w:rsid w:val="00C4329C"/>
    <w:rsid w:val="00C43A62"/>
    <w:rsid w:val="00C44339"/>
    <w:rsid w:val="00C47360"/>
    <w:rsid w:val="00C47BEF"/>
    <w:rsid w:val="00C47E88"/>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48B"/>
    <w:rsid w:val="00C81708"/>
    <w:rsid w:val="00C818E6"/>
    <w:rsid w:val="00C8319A"/>
    <w:rsid w:val="00C8409D"/>
    <w:rsid w:val="00C847CF"/>
    <w:rsid w:val="00C8575B"/>
    <w:rsid w:val="00C85C08"/>
    <w:rsid w:val="00C85C49"/>
    <w:rsid w:val="00C85F9E"/>
    <w:rsid w:val="00C86AE8"/>
    <w:rsid w:val="00C86E25"/>
    <w:rsid w:val="00C90037"/>
    <w:rsid w:val="00C908C9"/>
    <w:rsid w:val="00C9097A"/>
    <w:rsid w:val="00C91A72"/>
    <w:rsid w:val="00C942EC"/>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07AA"/>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2C6"/>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6F89"/>
    <w:rsid w:val="00D609A7"/>
    <w:rsid w:val="00D6112E"/>
    <w:rsid w:val="00D615B4"/>
    <w:rsid w:val="00D622B6"/>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DD3"/>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0EAC"/>
    <w:rsid w:val="00DA1386"/>
    <w:rsid w:val="00DA340D"/>
    <w:rsid w:val="00DA37A5"/>
    <w:rsid w:val="00DA4BF0"/>
    <w:rsid w:val="00DA4E59"/>
    <w:rsid w:val="00DA51F8"/>
    <w:rsid w:val="00DA63C9"/>
    <w:rsid w:val="00DA6CC4"/>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5FA"/>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42E1"/>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2662E"/>
    <w:rsid w:val="00E30420"/>
    <w:rsid w:val="00E31CEE"/>
    <w:rsid w:val="00E33814"/>
    <w:rsid w:val="00E347C3"/>
    <w:rsid w:val="00E3499B"/>
    <w:rsid w:val="00E34C8A"/>
    <w:rsid w:val="00E350CC"/>
    <w:rsid w:val="00E3629E"/>
    <w:rsid w:val="00E36D35"/>
    <w:rsid w:val="00E3722D"/>
    <w:rsid w:val="00E373F5"/>
    <w:rsid w:val="00E3766C"/>
    <w:rsid w:val="00E401E3"/>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0B2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1C14"/>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621"/>
    <w:rsid w:val="00EE77F4"/>
    <w:rsid w:val="00EF0770"/>
    <w:rsid w:val="00EF0E3B"/>
    <w:rsid w:val="00EF16F8"/>
    <w:rsid w:val="00EF1BA4"/>
    <w:rsid w:val="00EF2546"/>
    <w:rsid w:val="00EF25D7"/>
    <w:rsid w:val="00EF30DF"/>
    <w:rsid w:val="00EF3CFB"/>
    <w:rsid w:val="00EF405A"/>
    <w:rsid w:val="00EF4084"/>
    <w:rsid w:val="00EF63C4"/>
    <w:rsid w:val="00EF6655"/>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4811"/>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36D"/>
    <w:rsid w:val="00F63F21"/>
    <w:rsid w:val="00F64DB8"/>
    <w:rsid w:val="00F65871"/>
    <w:rsid w:val="00F678B4"/>
    <w:rsid w:val="00F70203"/>
    <w:rsid w:val="00F703BF"/>
    <w:rsid w:val="00F704DC"/>
    <w:rsid w:val="00F710D9"/>
    <w:rsid w:val="00F71251"/>
    <w:rsid w:val="00F71897"/>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1970"/>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1A21"/>
    <w:rsid w:val="00FB25E0"/>
    <w:rsid w:val="00FB2E24"/>
    <w:rsid w:val="00FB2F3E"/>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830FF3BD-70BA-416A-8DF6-B4A2DF2C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Pages>
  <Words>2096</Words>
  <Characters>11952</Characters>
  <Application>Microsoft Office Word</Application>
  <DocSecurity>0</DocSecurity>
  <Lines>99</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106</cp:revision>
  <cp:lastPrinted>2023-02-20T09:59:00Z</cp:lastPrinted>
  <dcterms:created xsi:type="dcterms:W3CDTF">2023-11-28T15:35:00Z</dcterms:created>
  <dcterms:modified xsi:type="dcterms:W3CDTF">2024-04-03T12:36:00Z</dcterms:modified>
</cp:coreProperties>
</file>